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0A2" w:rsidRPr="00EE2677" w:rsidRDefault="00FC6943" w:rsidP="00EE2677">
      <w:pPr>
        <w:spacing w:after="0" w:line="240" w:lineRule="auto"/>
        <w:jc w:val="center"/>
        <w:rPr>
          <w:rFonts w:ascii="Arial" w:eastAsia="Times New Roman" w:hAnsi="Arial" w:cs="Arial"/>
          <w:b/>
          <w:color w:val="000000"/>
          <w:sz w:val="32"/>
          <w:szCs w:val="32"/>
          <w:u w:val="single"/>
          <w:lang w:eastAsia="en-NZ"/>
        </w:rPr>
      </w:pPr>
      <w:r w:rsidRPr="00EE2677">
        <w:rPr>
          <w:rFonts w:ascii="Arial" w:eastAsia="Times New Roman" w:hAnsi="Arial" w:cs="Arial"/>
          <w:b/>
          <w:color w:val="000000"/>
          <w:sz w:val="32"/>
          <w:szCs w:val="32"/>
          <w:u w:val="single"/>
          <w:lang w:eastAsia="en-NZ"/>
        </w:rPr>
        <w:t>H</w:t>
      </w:r>
      <w:r w:rsidR="005823B1" w:rsidRPr="00EE2677">
        <w:rPr>
          <w:rFonts w:ascii="Arial" w:eastAsia="Times New Roman" w:hAnsi="Arial" w:cs="Arial"/>
          <w:b/>
          <w:color w:val="000000"/>
          <w:sz w:val="32"/>
          <w:szCs w:val="32"/>
          <w:u w:val="single"/>
          <w:lang w:eastAsia="en-NZ"/>
        </w:rPr>
        <w:t xml:space="preserve">ome monitoring </w:t>
      </w:r>
      <w:r w:rsidRPr="00EE2677">
        <w:rPr>
          <w:rFonts w:ascii="Arial" w:eastAsia="Times New Roman" w:hAnsi="Arial" w:cs="Arial"/>
          <w:b/>
          <w:color w:val="000000"/>
          <w:sz w:val="32"/>
          <w:szCs w:val="32"/>
          <w:u w:val="single"/>
          <w:lang w:eastAsia="en-NZ"/>
        </w:rPr>
        <w:t>of C</w:t>
      </w:r>
      <w:r w:rsidR="00512D22" w:rsidRPr="00EE2677">
        <w:rPr>
          <w:rFonts w:ascii="Arial" w:eastAsia="Times New Roman" w:hAnsi="Arial" w:cs="Arial"/>
          <w:b/>
          <w:color w:val="000000"/>
          <w:sz w:val="32"/>
          <w:szCs w:val="32"/>
          <w:u w:val="single"/>
          <w:lang w:eastAsia="en-NZ"/>
        </w:rPr>
        <w:t>OVID-19</w:t>
      </w:r>
    </w:p>
    <w:p w:rsidR="00825D7B" w:rsidRPr="00EE2677" w:rsidRDefault="00FC6943" w:rsidP="00EE2677">
      <w:pPr>
        <w:spacing w:after="0" w:line="240" w:lineRule="auto"/>
        <w:jc w:val="center"/>
        <w:rPr>
          <w:rFonts w:ascii="Arial" w:eastAsia="Times New Roman" w:hAnsi="Arial" w:cs="Arial"/>
          <w:b/>
          <w:color w:val="000000"/>
          <w:sz w:val="32"/>
          <w:szCs w:val="32"/>
          <w:u w:val="single"/>
          <w:lang w:eastAsia="en-NZ"/>
        </w:rPr>
      </w:pPr>
      <w:proofErr w:type="gramStart"/>
      <w:r w:rsidRPr="00EE2677">
        <w:rPr>
          <w:rFonts w:ascii="Arial" w:eastAsia="Times New Roman" w:hAnsi="Arial" w:cs="Arial"/>
          <w:b/>
          <w:color w:val="000000"/>
          <w:sz w:val="32"/>
          <w:szCs w:val="32"/>
          <w:u w:val="single"/>
          <w:lang w:eastAsia="en-NZ"/>
        </w:rPr>
        <w:t>or</w:t>
      </w:r>
      <w:proofErr w:type="gramEnd"/>
      <w:r w:rsidRPr="00EE2677">
        <w:rPr>
          <w:rFonts w:ascii="Arial" w:eastAsia="Times New Roman" w:hAnsi="Arial" w:cs="Arial"/>
          <w:b/>
          <w:color w:val="000000"/>
          <w:sz w:val="32"/>
          <w:szCs w:val="32"/>
          <w:u w:val="single"/>
          <w:lang w:eastAsia="en-NZ"/>
        </w:rPr>
        <w:t xml:space="preserve"> undifferentiated respiratory illness</w:t>
      </w:r>
    </w:p>
    <w:p w:rsidR="00EE2677" w:rsidRDefault="00EE2677" w:rsidP="00EE2677">
      <w:pPr>
        <w:spacing w:after="0" w:line="240" w:lineRule="auto"/>
        <w:jc w:val="center"/>
        <w:rPr>
          <w:rFonts w:ascii="Arial" w:eastAsia="Times New Roman" w:hAnsi="Arial" w:cs="Arial"/>
          <w:color w:val="FF0000"/>
          <w:sz w:val="20"/>
          <w:szCs w:val="20"/>
          <w:lang w:eastAsia="en-NZ"/>
        </w:rPr>
      </w:pPr>
    </w:p>
    <w:p w:rsidR="005823B1" w:rsidRPr="002935B1" w:rsidRDefault="00E079FD" w:rsidP="00EE2677">
      <w:pPr>
        <w:spacing w:after="0" w:line="240" w:lineRule="auto"/>
        <w:jc w:val="center"/>
        <w:rPr>
          <w:rFonts w:ascii="Arial" w:eastAsia="Times New Roman" w:hAnsi="Arial" w:cs="Arial"/>
          <w:color w:val="FF0000"/>
          <w:sz w:val="20"/>
          <w:szCs w:val="20"/>
          <w:lang w:eastAsia="en-NZ"/>
        </w:rPr>
      </w:pPr>
      <w:r>
        <w:rPr>
          <w:rFonts w:ascii="Arial" w:eastAsia="Times New Roman" w:hAnsi="Arial" w:cs="Arial"/>
          <w:color w:val="FF0000"/>
          <w:sz w:val="20"/>
          <w:szCs w:val="20"/>
          <w:lang w:eastAsia="en-NZ"/>
        </w:rPr>
        <w:t>Version 8 3</w:t>
      </w:r>
      <w:r w:rsidR="0033636E">
        <w:rPr>
          <w:rFonts w:ascii="Arial" w:eastAsia="Times New Roman" w:hAnsi="Arial" w:cs="Arial"/>
          <w:color w:val="FF0000"/>
          <w:sz w:val="20"/>
          <w:szCs w:val="20"/>
          <w:lang w:eastAsia="en-NZ"/>
        </w:rPr>
        <w:t>/12</w:t>
      </w:r>
      <w:r w:rsidR="00825D7B" w:rsidRPr="002935B1">
        <w:rPr>
          <w:rFonts w:ascii="Arial" w:eastAsia="Times New Roman" w:hAnsi="Arial" w:cs="Arial"/>
          <w:color w:val="FF0000"/>
          <w:sz w:val="20"/>
          <w:szCs w:val="20"/>
          <w:lang w:eastAsia="en-NZ"/>
        </w:rPr>
        <w:t>/21</w:t>
      </w:r>
    </w:p>
    <w:p w:rsidR="00766A72" w:rsidRPr="00825D7B" w:rsidRDefault="00766A72" w:rsidP="00EE2677">
      <w:pPr>
        <w:spacing w:after="0" w:line="240" w:lineRule="auto"/>
        <w:jc w:val="center"/>
        <w:rPr>
          <w:rFonts w:ascii="Arial" w:eastAsia="Times New Roman" w:hAnsi="Arial" w:cs="Arial"/>
          <w:color w:val="000000"/>
          <w:sz w:val="20"/>
          <w:szCs w:val="20"/>
          <w:lang w:eastAsia="en-NZ"/>
        </w:rPr>
      </w:pPr>
    </w:p>
    <w:p w:rsidR="006C3FB3" w:rsidRDefault="006C3FB3" w:rsidP="00EE2677">
      <w:pPr>
        <w:spacing w:after="0" w:line="240" w:lineRule="auto"/>
        <w:rPr>
          <w:rFonts w:ascii="Arial" w:eastAsia="Times New Roman" w:hAnsi="Arial" w:cs="Arial"/>
          <w:color w:val="000000"/>
          <w:lang w:eastAsia="en-NZ"/>
        </w:rPr>
      </w:pPr>
    </w:p>
    <w:p w:rsidR="005823B1" w:rsidRDefault="005823B1" w:rsidP="00EE2677">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rsidR="00984977" w:rsidRPr="009E2739" w:rsidRDefault="00984977" w:rsidP="00EE2677">
      <w:pPr>
        <w:spacing w:after="0" w:line="240" w:lineRule="auto"/>
        <w:rPr>
          <w:rFonts w:ascii="Arial" w:eastAsia="Times New Roman" w:hAnsi="Arial" w:cs="Arial"/>
          <w:b/>
          <w:color w:val="000000"/>
          <w:lang w:eastAsia="en-NZ"/>
        </w:rPr>
      </w:pPr>
    </w:p>
    <w:p w:rsidR="00696ED2" w:rsidRPr="00EE2677" w:rsidRDefault="00696ED2" w:rsidP="00EE2677">
      <w:pPr>
        <w:numPr>
          <w:ilvl w:val="0"/>
          <w:numId w:val="15"/>
        </w:numPr>
        <w:spacing w:after="0" w:line="240" w:lineRule="auto"/>
        <w:jc w:val="both"/>
        <w:rPr>
          <w:rFonts w:eastAsia="Times New Roman"/>
          <w:color w:val="000000"/>
        </w:rPr>
      </w:pPr>
      <w:r>
        <w:rPr>
          <w:rFonts w:ascii="Arial" w:eastAsia="Times New Roman" w:hAnsi="Arial" w:cs="Arial"/>
          <w:color w:val="000000"/>
          <w:lang w:eastAsia="en-NZ"/>
        </w:rPr>
        <w:t xml:space="preserve">This form is to be started when a patient needs monitoring at home for </w:t>
      </w:r>
      <w:r w:rsidRPr="00EE2677">
        <w:rPr>
          <w:rFonts w:ascii="Arial" w:eastAsia="Times New Roman" w:hAnsi="Arial" w:cs="Arial"/>
          <w:b/>
          <w:color w:val="000000"/>
          <w:lang w:eastAsia="en-NZ"/>
        </w:rPr>
        <w:t xml:space="preserve">respiratory symptoms or after they </w:t>
      </w:r>
      <w:proofErr w:type="gramStart"/>
      <w:r w:rsidRPr="00EE2677">
        <w:rPr>
          <w:rFonts w:ascii="Arial" w:eastAsia="Times New Roman" w:hAnsi="Arial" w:cs="Arial"/>
          <w:b/>
          <w:color w:val="000000"/>
          <w:lang w:eastAsia="en-NZ"/>
        </w:rPr>
        <w:t>have</w:t>
      </w:r>
      <w:proofErr w:type="gramEnd"/>
      <w:r w:rsidRPr="00EE2677">
        <w:rPr>
          <w:rFonts w:ascii="Arial" w:eastAsia="Times New Roman" w:hAnsi="Arial" w:cs="Arial"/>
          <w:b/>
          <w:color w:val="000000"/>
          <w:lang w:eastAsia="en-NZ"/>
        </w:rPr>
        <w:t xml:space="preserve"> received a positive result on a COVID-19 test</w:t>
      </w:r>
      <w:r>
        <w:rPr>
          <w:rFonts w:ascii="Arial" w:eastAsia="Times New Roman" w:hAnsi="Arial" w:cs="Arial"/>
          <w:color w:val="000000"/>
          <w:lang w:eastAsia="en-NZ"/>
        </w:rPr>
        <w:t xml:space="preserve"> and will be monitored and managed by primary care.</w:t>
      </w:r>
      <w:r w:rsidR="00FC111F" w:rsidRPr="00FC111F">
        <w:rPr>
          <w:rFonts w:ascii="Arial" w:eastAsia="Times New Roman" w:hAnsi="Arial" w:cs="Arial"/>
          <w:color w:val="000000"/>
          <w:lang w:eastAsia="en-NZ"/>
        </w:rPr>
        <w:t xml:space="preserve"> </w:t>
      </w:r>
      <w:r w:rsidR="00FC111F">
        <w:rPr>
          <w:rFonts w:ascii="Arial" w:eastAsia="Times New Roman" w:hAnsi="Arial" w:cs="Arial"/>
          <w:color w:val="000000"/>
          <w:lang w:eastAsia="en-NZ"/>
        </w:rPr>
        <w:t>This is a guide only and still requires good clinical interpretation.</w:t>
      </w:r>
      <w:r w:rsidR="006850A2">
        <w:rPr>
          <w:rFonts w:ascii="Arial" w:eastAsia="Times New Roman" w:hAnsi="Arial" w:cs="Arial"/>
          <w:color w:val="000000"/>
          <w:lang w:eastAsia="en-NZ"/>
        </w:rPr>
        <w:t xml:space="preserve"> Like with all guidelines, any deviation from the guideli</w:t>
      </w:r>
      <w:r w:rsidR="00177B76">
        <w:rPr>
          <w:rFonts w:ascii="Arial" w:eastAsia="Times New Roman" w:hAnsi="Arial" w:cs="Arial"/>
          <w:color w:val="000000"/>
          <w:lang w:eastAsia="en-NZ"/>
        </w:rPr>
        <w:t xml:space="preserve">nes </w:t>
      </w:r>
      <w:proofErr w:type="gramStart"/>
      <w:r w:rsidR="00177B76">
        <w:rPr>
          <w:rFonts w:ascii="Arial" w:eastAsia="Times New Roman" w:hAnsi="Arial" w:cs="Arial"/>
          <w:color w:val="000000"/>
          <w:lang w:eastAsia="en-NZ"/>
        </w:rPr>
        <w:t>should be well documented</w:t>
      </w:r>
      <w:proofErr w:type="gramEnd"/>
      <w:r w:rsidR="00177B76">
        <w:rPr>
          <w:rFonts w:ascii="Arial" w:eastAsia="Times New Roman" w:hAnsi="Arial" w:cs="Arial"/>
          <w:color w:val="000000"/>
          <w:lang w:eastAsia="en-NZ"/>
        </w:rPr>
        <w:t xml:space="preserve"> along with</w:t>
      </w:r>
      <w:r w:rsidR="006850A2">
        <w:rPr>
          <w:rFonts w:ascii="Arial" w:eastAsia="Times New Roman" w:hAnsi="Arial" w:cs="Arial"/>
          <w:color w:val="000000"/>
          <w:lang w:eastAsia="en-NZ"/>
        </w:rPr>
        <w:t xml:space="preserve"> the reasons why.</w:t>
      </w:r>
    </w:p>
    <w:p w:rsidR="00CF57BF" w:rsidRDefault="00CF57BF" w:rsidP="00EE2677">
      <w:pPr>
        <w:spacing w:after="0" w:line="240" w:lineRule="auto"/>
        <w:jc w:val="both"/>
        <w:rPr>
          <w:rFonts w:ascii="Arial" w:eastAsia="Times New Roman" w:hAnsi="Arial" w:cs="Arial"/>
          <w:color w:val="000000"/>
          <w:lang w:eastAsia="en-NZ"/>
        </w:rPr>
      </w:pPr>
    </w:p>
    <w:p w:rsidR="00CF57BF" w:rsidRDefault="00CF57BF" w:rsidP="00EE2677">
      <w:pPr>
        <w:pStyle w:val="ListParagraph"/>
        <w:numPr>
          <w:ilvl w:val="0"/>
          <w:numId w:val="25"/>
        </w:numPr>
        <w:spacing w:after="0" w:line="240" w:lineRule="auto"/>
        <w:jc w:val="both"/>
        <w:rPr>
          <w:rFonts w:ascii="Arial" w:eastAsia="Times New Roman" w:hAnsi="Arial" w:cs="Arial"/>
          <w:color w:val="000000"/>
        </w:rPr>
      </w:pPr>
      <w:r w:rsidRPr="00EE2677">
        <w:rPr>
          <w:rFonts w:ascii="Arial" w:eastAsia="Times New Roman" w:hAnsi="Arial" w:cs="Arial"/>
          <w:color w:val="000000"/>
        </w:rPr>
        <w:t xml:space="preserve">It is the responsibility of the GP practice to give </w:t>
      </w:r>
      <w:r w:rsidR="00512D22">
        <w:rPr>
          <w:rFonts w:ascii="Arial" w:eastAsia="Times New Roman" w:hAnsi="Arial" w:cs="Arial"/>
          <w:color w:val="000000"/>
          <w:lang w:eastAsia="en-NZ"/>
        </w:rPr>
        <w:t xml:space="preserve">COVID-19 </w:t>
      </w:r>
      <w:r w:rsidRPr="00EE2677">
        <w:rPr>
          <w:rFonts w:ascii="Arial" w:eastAsia="Times New Roman" w:hAnsi="Arial" w:cs="Arial"/>
          <w:color w:val="000000"/>
        </w:rPr>
        <w:t>care to their enrolled population.</w:t>
      </w:r>
      <w:r>
        <w:rPr>
          <w:rFonts w:ascii="Arial" w:eastAsia="Times New Roman" w:hAnsi="Arial" w:cs="Arial"/>
          <w:color w:val="000000"/>
        </w:rPr>
        <w:t xml:space="preserve"> If out of normal hours, it is important that a prop</w:t>
      </w:r>
      <w:r w:rsidR="00177B76">
        <w:rPr>
          <w:rFonts w:ascii="Arial" w:eastAsia="Times New Roman" w:hAnsi="Arial" w:cs="Arial"/>
          <w:color w:val="000000"/>
        </w:rPr>
        <w:t>er hand</w:t>
      </w:r>
      <w:r>
        <w:rPr>
          <w:rFonts w:ascii="Arial" w:eastAsia="Times New Roman" w:hAnsi="Arial" w:cs="Arial"/>
          <w:color w:val="000000"/>
        </w:rPr>
        <w:t xml:space="preserve">over </w:t>
      </w:r>
      <w:proofErr w:type="gramStart"/>
      <w:r>
        <w:rPr>
          <w:rFonts w:ascii="Arial" w:eastAsia="Times New Roman" w:hAnsi="Arial" w:cs="Arial"/>
          <w:color w:val="000000"/>
        </w:rPr>
        <w:t>is</w:t>
      </w:r>
      <w:proofErr w:type="gramEnd"/>
      <w:r>
        <w:rPr>
          <w:rFonts w:ascii="Arial" w:eastAsia="Times New Roman" w:hAnsi="Arial" w:cs="Arial"/>
          <w:color w:val="000000"/>
        </w:rPr>
        <w:t xml:space="preserve"> given to other providers who are taking over care.</w:t>
      </w:r>
    </w:p>
    <w:p w:rsidR="00CF57BF" w:rsidRDefault="00CF57BF" w:rsidP="00EE2677">
      <w:pPr>
        <w:pStyle w:val="ListParagraph"/>
        <w:spacing w:after="0" w:line="240" w:lineRule="auto"/>
        <w:jc w:val="both"/>
        <w:rPr>
          <w:rFonts w:ascii="Arial" w:eastAsia="Times New Roman" w:hAnsi="Arial" w:cs="Arial"/>
          <w:color w:val="000000"/>
        </w:rPr>
      </w:pPr>
    </w:p>
    <w:p w:rsidR="00CF57BF" w:rsidRPr="00EE2677" w:rsidRDefault="00CF57BF" w:rsidP="00EE2677">
      <w:pPr>
        <w:pStyle w:val="ListParagraph"/>
        <w:numPr>
          <w:ilvl w:val="0"/>
          <w:numId w:val="25"/>
        </w:numPr>
        <w:spacing w:after="0" w:line="240" w:lineRule="auto"/>
        <w:jc w:val="both"/>
        <w:rPr>
          <w:rFonts w:ascii="Arial" w:eastAsia="Times New Roman" w:hAnsi="Arial" w:cs="Arial"/>
          <w:color w:val="000000"/>
        </w:rPr>
      </w:pPr>
      <w:r>
        <w:rPr>
          <w:rFonts w:ascii="Arial" w:eastAsia="Times New Roman" w:hAnsi="Arial" w:cs="Arial"/>
          <w:color w:val="000000"/>
        </w:rPr>
        <w:t>You</w:t>
      </w:r>
      <w:r w:rsidR="006850A2">
        <w:rPr>
          <w:rFonts w:ascii="Arial" w:eastAsia="Times New Roman" w:hAnsi="Arial" w:cs="Arial"/>
          <w:color w:val="000000"/>
        </w:rPr>
        <w:t>r practice</w:t>
      </w:r>
      <w:r>
        <w:rPr>
          <w:rFonts w:ascii="Arial" w:eastAsia="Times New Roman" w:hAnsi="Arial" w:cs="Arial"/>
          <w:color w:val="000000"/>
        </w:rPr>
        <w:t xml:space="preserve"> </w:t>
      </w:r>
      <w:proofErr w:type="gramStart"/>
      <w:r>
        <w:rPr>
          <w:rFonts w:ascii="Arial" w:eastAsia="Times New Roman" w:hAnsi="Arial" w:cs="Arial"/>
          <w:color w:val="000000"/>
        </w:rPr>
        <w:t xml:space="preserve">may </w:t>
      </w:r>
      <w:r w:rsidR="009F1F5D">
        <w:rPr>
          <w:rFonts w:ascii="Arial" w:eastAsia="Times New Roman" w:hAnsi="Arial" w:cs="Arial"/>
          <w:color w:val="000000"/>
        </w:rPr>
        <w:t>occasionally</w:t>
      </w:r>
      <w:r w:rsidR="00177B76">
        <w:rPr>
          <w:rFonts w:ascii="Arial" w:eastAsia="Times New Roman" w:hAnsi="Arial" w:cs="Arial"/>
          <w:color w:val="000000"/>
        </w:rPr>
        <w:t xml:space="preserve"> be</w:t>
      </w:r>
      <w:r>
        <w:rPr>
          <w:rFonts w:ascii="Arial" w:eastAsia="Times New Roman" w:hAnsi="Arial" w:cs="Arial"/>
          <w:color w:val="000000"/>
        </w:rPr>
        <w:t xml:space="preserve"> asked</w:t>
      </w:r>
      <w:proofErr w:type="gramEnd"/>
      <w:r>
        <w:rPr>
          <w:rFonts w:ascii="Arial" w:eastAsia="Times New Roman" w:hAnsi="Arial" w:cs="Arial"/>
          <w:color w:val="000000"/>
        </w:rPr>
        <w:t xml:space="preserve"> </w:t>
      </w:r>
      <w:r w:rsidR="000F302C">
        <w:rPr>
          <w:rFonts w:ascii="Arial" w:eastAsia="Times New Roman" w:hAnsi="Arial" w:cs="Arial"/>
          <w:color w:val="000000"/>
        </w:rPr>
        <w:t>if you are</w:t>
      </w:r>
      <w:r>
        <w:rPr>
          <w:rFonts w:ascii="Arial" w:eastAsia="Times New Roman" w:hAnsi="Arial" w:cs="Arial"/>
          <w:color w:val="000000"/>
        </w:rPr>
        <w:t xml:space="preserve"> prepared to </w:t>
      </w:r>
      <w:r w:rsidR="000F302C">
        <w:rPr>
          <w:rFonts w:ascii="Arial" w:eastAsia="Times New Roman" w:hAnsi="Arial" w:cs="Arial"/>
          <w:color w:val="000000"/>
        </w:rPr>
        <w:t xml:space="preserve">take over the COVID-19 care of unenrolled patients and potentially </w:t>
      </w:r>
      <w:r>
        <w:rPr>
          <w:rFonts w:ascii="Arial" w:eastAsia="Times New Roman" w:hAnsi="Arial" w:cs="Arial"/>
          <w:color w:val="000000"/>
        </w:rPr>
        <w:t xml:space="preserve">enrol </w:t>
      </w:r>
      <w:r w:rsidR="000F302C">
        <w:rPr>
          <w:rFonts w:ascii="Arial" w:eastAsia="Times New Roman" w:hAnsi="Arial" w:cs="Arial"/>
          <w:color w:val="000000"/>
        </w:rPr>
        <w:t>them</w:t>
      </w:r>
      <w:r w:rsidR="000F302C">
        <w:rPr>
          <w:rFonts w:ascii="Arial" w:eastAsia="Times New Roman" w:hAnsi="Arial" w:cs="Arial"/>
          <w:color w:val="000000"/>
          <w:lang w:eastAsia="en-NZ"/>
        </w:rPr>
        <w:t>.</w:t>
      </w:r>
      <w:r w:rsidR="00512D22">
        <w:rPr>
          <w:rFonts w:ascii="Arial" w:eastAsia="Times New Roman" w:hAnsi="Arial" w:cs="Arial"/>
          <w:color w:val="000000"/>
          <w:lang w:eastAsia="en-NZ"/>
        </w:rPr>
        <w:t xml:space="preserve"> </w:t>
      </w:r>
      <w:r w:rsidR="00512D22">
        <w:rPr>
          <w:rFonts w:ascii="Arial" w:eastAsia="Times New Roman" w:hAnsi="Arial" w:cs="Arial"/>
          <w:color w:val="000000"/>
        </w:rPr>
        <w:t xml:space="preserve">Whilst this is not a requirement, we </w:t>
      </w:r>
      <w:r w:rsidR="009F1F5D">
        <w:rPr>
          <w:rFonts w:ascii="Arial" w:eastAsia="Times New Roman" w:hAnsi="Arial" w:cs="Arial"/>
          <w:color w:val="000000"/>
        </w:rPr>
        <w:t>suggest</w:t>
      </w:r>
      <w:r w:rsidR="00512D22">
        <w:rPr>
          <w:rFonts w:ascii="Arial" w:eastAsia="Times New Roman" w:hAnsi="Arial" w:cs="Arial"/>
          <w:color w:val="000000"/>
        </w:rPr>
        <w:t xml:space="preserve"> that this is an opportunity to engage those who have not yet felt the benefits of having their own general practice and </w:t>
      </w:r>
      <w:r w:rsidR="009F1F5D">
        <w:rPr>
          <w:rFonts w:ascii="Arial" w:eastAsia="Times New Roman" w:hAnsi="Arial" w:cs="Arial"/>
          <w:color w:val="000000"/>
        </w:rPr>
        <w:t>ask for</w:t>
      </w:r>
      <w:r w:rsidR="00512D22">
        <w:rPr>
          <w:rFonts w:ascii="Arial" w:eastAsia="Times New Roman" w:hAnsi="Arial" w:cs="Arial"/>
          <w:color w:val="000000"/>
        </w:rPr>
        <w:t xml:space="preserve"> some flexibility </w:t>
      </w:r>
      <w:r w:rsidR="009F1F5D">
        <w:rPr>
          <w:rFonts w:ascii="Arial" w:eastAsia="Times New Roman" w:hAnsi="Arial" w:cs="Arial"/>
          <w:color w:val="000000"/>
        </w:rPr>
        <w:t>where possible</w:t>
      </w:r>
      <w:r w:rsidR="00512D22">
        <w:rPr>
          <w:rFonts w:ascii="Arial" w:eastAsia="Times New Roman" w:hAnsi="Arial" w:cs="Arial"/>
          <w:color w:val="000000"/>
        </w:rPr>
        <w:t>.</w:t>
      </w:r>
    </w:p>
    <w:p w:rsidR="00984977" w:rsidRDefault="00984977" w:rsidP="00EE2677">
      <w:pPr>
        <w:spacing w:after="0" w:line="240" w:lineRule="auto"/>
        <w:ind w:left="720"/>
        <w:jc w:val="both"/>
        <w:rPr>
          <w:rFonts w:eastAsia="Times New Roman"/>
          <w:color w:val="000000"/>
        </w:rPr>
      </w:pPr>
    </w:p>
    <w:p w:rsidR="00696ED2" w:rsidRPr="00EE2677" w:rsidRDefault="00696ED2" w:rsidP="00EE2677">
      <w:pPr>
        <w:numPr>
          <w:ilvl w:val="0"/>
          <w:numId w:val="15"/>
        </w:numPr>
        <w:spacing w:after="0" w:line="240" w:lineRule="auto"/>
        <w:jc w:val="both"/>
        <w:rPr>
          <w:rFonts w:eastAsia="Times New Roman"/>
          <w:color w:val="000000"/>
        </w:rPr>
      </w:pPr>
      <w:r w:rsidRPr="00EE2677">
        <w:rPr>
          <w:rFonts w:ascii="Arial" w:eastAsia="Times New Roman" w:hAnsi="Arial" w:cs="Arial"/>
          <w:bCs/>
          <w:color w:val="000000"/>
          <w:lang w:eastAsia="en-NZ"/>
        </w:rPr>
        <w:t xml:space="preserve">It is important the same form </w:t>
      </w:r>
      <w:proofErr w:type="gramStart"/>
      <w:r w:rsidRPr="00EE2677">
        <w:rPr>
          <w:rFonts w:ascii="Arial" w:eastAsia="Times New Roman" w:hAnsi="Arial" w:cs="Arial"/>
          <w:bCs/>
          <w:color w:val="000000"/>
          <w:lang w:eastAsia="en-NZ"/>
        </w:rPr>
        <w:t>is</w:t>
      </w:r>
      <w:proofErr w:type="gramEnd"/>
      <w:r w:rsidRPr="00EE2677">
        <w:rPr>
          <w:rFonts w:ascii="Arial" w:eastAsia="Times New Roman" w:hAnsi="Arial" w:cs="Arial"/>
          <w:bCs/>
          <w:color w:val="000000"/>
          <w:lang w:eastAsia="en-NZ"/>
        </w:rPr>
        <w:t xml:space="preserve"> used for each monitoring visit.</w:t>
      </w:r>
      <w:r w:rsidRPr="00DA4559">
        <w:rPr>
          <w:rFonts w:ascii="Arial" w:eastAsia="Times New Roman" w:hAnsi="Arial" w:cs="Arial"/>
          <w:color w:val="000000"/>
          <w:lang w:eastAsia="en-NZ"/>
        </w:rPr>
        <w:t> </w:t>
      </w:r>
      <w:r w:rsidRPr="00EE2677">
        <w:rPr>
          <w:rFonts w:ascii="Arial" w:eastAsia="Times New Roman" w:hAnsi="Arial" w:cs="Arial"/>
          <w:bCs/>
          <w:color w:val="000000"/>
          <w:lang w:eastAsia="en-NZ"/>
        </w:rPr>
        <w:t xml:space="preserve"> </w:t>
      </w:r>
    </w:p>
    <w:p w:rsidR="00984977" w:rsidRPr="00DA4559" w:rsidRDefault="00984977" w:rsidP="00EE2677">
      <w:pPr>
        <w:spacing w:after="0" w:line="240" w:lineRule="auto"/>
        <w:ind w:left="720"/>
        <w:jc w:val="both"/>
        <w:rPr>
          <w:rFonts w:eastAsia="Times New Roman"/>
          <w:color w:val="000000"/>
        </w:rPr>
      </w:pPr>
    </w:p>
    <w:p w:rsidR="00984977" w:rsidRDefault="00696ED2" w:rsidP="00EE2677">
      <w:pPr>
        <w:numPr>
          <w:ilvl w:val="0"/>
          <w:numId w:val="15"/>
        </w:numPr>
        <w:spacing w:after="0" w:line="240" w:lineRule="auto"/>
        <w:jc w:val="both"/>
        <w:rPr>
          <w:rFonts w:eastAsia="Times New Roman"/>
          <w:color w:val="000000"/>
        </w:rPr>
      </w:pPr>
      <w:r>
        <w:rPr>
          <w:rFonts w:ascii="Arial" w:eastAsia="Times New Roman" w:hAnsi="Arial" w:cs="Arial"/>
          <w:b/>
          <w:bCs/>
          <w:color w:val="000000"/>
          <w:lang w:eastAsia="en-NZ"/>
        </w:rPr>
        <w:t>Consider holding a daily “</w:t>
      </w:r>
      <w:proofErr w:type="spellStart"/>
      <w:r>
        <w:rPr>
          <w:rFonts w:ascii="Arial" w:eastAsia="Times New Roman" w:hAnsi="Arial" w:cs="Arial"/>
          <w:b/>
          <w:bCs/>
          <w:color w:val="000000"/>
          <w:lang w:eastAsia="en-NZ"/>
        </w:rPr>
        <w:t>covid</w:t>
      </w:r>
      <w:proofErr w:type="spellEnd"/>
      <w:r>
        <w:rPr>
          <w:rFonts w:ascii="Arial" w:eastAsia="Times New Roman" w:hAnsi="Arial" w:cs="Arial"/>
          <w:b/>
          <w:bCs/>
          <w:color w:val="000000"/>
          <w:lang w:eastAsia="en-NZ"/>
        </w:rPr>
        <w:t xml:space="preserve"> huddle” with members of your team and any </w:t>
      </w:r>
      <w:proofErr w:type="spellStart"/>
      <w:r>
        <w:rPr>
          <w:rFonts w:ascii="Arial" w:eastAsia="Times New Roman" w:hAnsi="Arial" w:cs="Arial"/>
          <w:b/>
          <w:bCs/>
          <w:color w:val="000000"/>
          <w:lang w:eastAsia="en-NZ"/>
        </w:rPr>
        <w:t>manaaki</w:t>
      </w:r>
      <w:proofErr w:type="spellEnd"/>
      <w:r>
        <w:rPr>
          <w:rFonts w:ascii="Arial" w:eastAsia="Times New Roman" w:hAnsi="Arial" w:cs="Arial"/>
          <w:b/>
          <w:bCs/>
          <w:color w:val="000000"/>
          <w:lang w:eastAsia="en-NZ"/>
        </w:rPr>
        <w:t xml:space="preserve"> / support workers, to review cases</w:t>
      </w:r>
      <w:r w:rsidR="00177B76">
        <w:rPr>
          <w:rFonts w:ascii="Arial" w:eastAsia="Times New Roman" w:hAnsi="Arial" w:cs="Arial"/>
          <w:b/>
          <w:bCs/>
          <w:color w:val="000000"/>
          <w:lang w:eastAsia="en-NZ"/>
        </w:rPr>
        <w:t>.</w:t>
      </w:r>
    </w:p>
    <w:p w:rsidR="00984977" w:rsidRPr="00CF57BF" w:rsidRDefault="00984977" w:rsidP="00EE2677">
      <w:pPr>
        <w:spacing w:after="0" w:line="240" w:lineRule="auto"/>
        <w:jc w:val="both"/>
        <w:rPr>
          <w:rFonts w:eastAsia="Times New Roman"/>
          <w:color w:val="000000"/>
        </w:rPr>
      </w:pPr>
    </w:p>
    <w:p w:rsidR="00DA4559" w:rsidRPr="00EE2677" w:rsidRDefault="00421D08" w:rsidP="00EE2677">
      <w:pPr>
        <w:numPr>
          <w:ilvl w:val="0"/>
          <w:numId w:val="15"/>
        </w:numPr>
        <w:spacing w:after="0" w:line="240" w:lineRule="auto"/>
        <w:jc w:val="both"/>
        <w:rPr>
          <w:rFonts w:eastAsia="Times New Roman"/>
          <w:color w:val="000000"/>
        </w:rPr>
      </w:pPr>
      <w:r w:rsidRPr="00421D08">
        <w:rPr>
          <w:rFonts w:ascii="Arial" w:eastAsia="Times New Roman" w:hAnsi="Arial" w:cs="Arial"/>
          <w:bCs/>
          <w:color w:val="000000"/>
          <w:lang w:eastAsia="en-NZ"/>
        </w:rPr>
        <w:t>Isolation periods do not necessarily correlate with the clinical symptoms. While it is the role of the GP to advise on isolation</w:t>
      </w:r>
      <w:r w:rsidRPr="00EE2677">
        <w:rPr>
          <w:rFonts w:ascii="Arial" w:eastAsia="Times New Roman" w:hAnsi="Arial" w:cs="Arial"/>
          <w:b/>
          <w:bCs/>
          <w:color w:val="000000"/>
          <w:lang w:eastAsia="en-NZ"/>
        </w:rPr>
        <w:t>, it is not the GP’s role to enforce or decide on when a patient is no longer required to isolate</w:t>
      </w:r>
      <w:r w:rsidRPr="00421D08">
        <w:rPr>
          <w:rFonts w:ascii="Arial" w:eastAsia="Times New Roman" w:hAnsi="Arial" w:cs="Arial"/>
          <w:bCs/>
          <w:color w:val="000000"/>
          <w:lang w:eastAsia="en-NZ"/>
        </w:rPr>
        <w:t xml:space="preserve">. </w:t>
      </w:r>
      <w:proofErr w:type="gramStart"/>
      <w:r w:rsidRPr="00421D08">
        <w:rPr>
          <w:rFonts w:ascii="Arial" w:eastAsia="Times New Roman" w:hAnsi="Arial" w:cs="Arial"/>
          <w:bCs/>
          <w:color w:val="000000"/>
          <w:lang w:eastAsia="en-NZ"/>
        </w:rPr>
        <w:t>This is currently done by the Public Health Unit</w:t>
      </w:r>
      <w:proofErr w:type="gramEnd"/>
      <w:r w:rsidRPr="00421D08">
        <w:rPr>
          <w:rFonts w:ascii="Arial" w:eastAsia="Times New Roman" w:hAnsi="Arial" w:cs="Arial"/>
          <w:bCs/>
          <w:color w:val="000000"/>
          <w:lang w:eastAsia="en-NZ"/>
        </w:rPr>
        <w:t xml:space="preserve"> and it is their responsibility to inform the patient when they are no longer required to isolate</w:t>
      </w:r>
      <w:r w:rsidR="002E127A">
        <w:rPr>
          <w:rFonts w:ascii="Arial" w:eastAsia="Times New Roman" w:hAnsi="Arial" w:cs="Arial"/>
          <w:bCs/>
          <w:color w:val="000000"/>
          <w:lang w:eastAsia="en-NZ"/>
        </w:rPr>
        <w:t>.</w:t>
      </w:r>
    </w:p>
    <w:p w:rsidR="00984977" w:rsidRPr="00EE2677" w:rsidRDefault="00984977" w:rsidP="00EE2677">
      <w:pPr>
        <w:spacing w:after="0" w:line="240" w:lineRule="auto"/>
        <w:jc w:val="both"/>
        <w:rPr>
          <w:rFonts w:eastAsia="Times New Roman"/>
          <w:color w:val="000000"/>
        </w:rPr>
      </w:pPr>
    </w:p>
    <w:p w:rsidR="00984977" w:rsidRPr="00EE2677" w:rsidRDefault="00DA4559" w:rsidP="00EE2677">
      <w:pPr>
        <w:numPr>
          <w:ilvl w:val="0"/>
          <w:numId w:val="15"/>
        </w:numPr>
        <w:spacing w:after="0" w:line="240" w:lineRule="auto"/>
        <w:jc w:val="both"/>
        <w:rPr>
          <w:rFonts w:eastAsia="Times New Roman"/>
          <w:color w:val="000000"/>
        </w:rPr>
      </w:pPr>
      <w:r>
        <w:rPr>
          <w:rFonts w:ascii="Arial" w:eastAsia="Times New Roman" w:hAnsi="Arial" w:cs="Arial"/>
          <w:bCs/>
          <w:color w:val="000000"/>
          <w:lang w:eastAsia="en-NZ"/>
        </w:rPr>
        <w:t xml:space="preserve">Manaaki/Welfare is </w:t>
      </w:r>
      <w:r w:rsidR="002B08BE">
        <w:rPr>
          <w:rFonts w:ascii="Arial" w:eastAsia="Times New Roman" w:hAnsi="Arial" w:cs="Arial"/>
          <w:bCs/>
          <w:color w:val="000000"/>
          <w:lang w:eastAsia="en-NZ"/>
        </w:rPr>
        <w:t>mostly co</w:t>
      </w:r>
      <w:r w:rsidR="00B25BC1">
        <w:rPr>
          <w:rFonts w:ascii="Arial" w:eastAsia="Times New Roman" w:hAnsi="Arial" w:cs="Arial"/>
          <w:bCs/>
          <w:color w:val="000000"/>
          <w:lang w:eastAsia="en-NZ"/>
        </w:rPr>
        <w:t>-</w:t>
      </w:r>
      <w:r w:rsidR="002B08BE">
        <w:rPr>
          <w:rFonts w:ascii="Arial" w:eastAsia="Times New Roman" w:hAnsi="Arial" w:cs="Arial"/>
          <w:bCs/>
          <w:color w:val="000000"/>
          <w:lang w:eastAsia="en-NZ"/>
        </w:rPr>
        <w:t>ordinated</w:t>
      </w:r>
      <w:r>
        <w:rPr>
          <w:rFonts w:ascii="Arial" w:eastAsia="Times New Roman" w:hAnsi="Arial" w:cs="Arial"/>
          <w:bCs/>
          <w:color w:val="000000"/>
          <w:lang w:eastAsia="en-NZ"/>
        </w:rPr>
        <w:t xml:space="preserve"> by the DHB</w:t>
      </w:r>
      <w:r w:rsidR="002B08BE">
        <w:rPr>
          <w:rFonts w:ascii="Arial" w:eastAsia="Times New Roman" w:hAnsi="Arial" w:cs="Arial"/>
          <w:bCs/>
          <w:color w:val="000000"/>
          <w:lang w:eastAsia="en-NZ"/>
        </w:rPr>
        <w:t>, using our locality-based partners</w:t>
      </w:r>
      <w:r>
        <w:rPr>
          <w:rFonts w:ascii="Arial" w:eastAsia="Times New Roman" w:hAnsi="Arial" w:cs="Arial"/>
          <w:bCs/>
          <w:color w:val="000000"/>
          <w:lang w:eastAsia="en-NZ"/>
        </w:rPr>
        <w:t xml:space="preserve">. However, if you have concerns, please email welfare at </w:t>
      </w:r>
      <w:hyperlink r:id="rId11" w:history="1">
        <w:r w:rsidRPr="00DA4559">
          <w:rPr>
            <w:rStyle w:val="Hyperlink"/>
            <w:rFonts w:ascii="Arial" w:eastAsia="Times New Roman" w:hAnsi="Arial" w:cs="Arial"/>
            <w:bCs/>
            <w:lang w:eastAsia="en-NZ"/>
          </w:rPr>
          <w:t>CSIQService@waikatodhb.health.nz</w:t>
        </w:r>
      </w:hyperlink>
      <w:r>
        <w:rPr>
          <w:rFonts w:ascii="Arial" w:eastAsia="Times New Roman" w:hAnsi="Arial" w:cs="Arial"/>
          <w:bCs/>
          <w:color w:val="000000"/>
          <w:lang w:eastAsia="en-NZ"/>
        </w:rPr>
        <w:t xml:space="preserve"> with details</w:t>
      </w:r>
      <w:r w:rsidR="002B08BE">
        <w:rPr>
          <w:rFonts w:ascii="Arial" w:eastAsia="Times New Roman" w:hAnsi="Arial" w:cs="Arial"/>
          <w:bCs/>
          <w:color w:val="000000"/>
          <w:lang w:eastAsia="en-NZ"/>
        </w:rPr>
        <w:t>.</w:t>
      </w:r>
    </w:p>
    <w:p w:rsidR="00984977" w:rsidRPr="00EE2677" w:rsidRDefault="00984977" w:rsidP="00EE2677">
      <w:pPr>
        <w:spacing w:after="0" w:line="240" w:lineRule="auto"/>
        <w:jc w:val="both"/>
        <w:rPr>
          <w:rFonts w:eastAsia="Times New Roman"/>
          <w:color w:val="000000"/>
        </w:rPr>
      </w:pPr>
    </w:p>
    <w:p w:rsidR="00696ED2" w:rsidRPr="002E127A" w:rsidRDefault="00984977" w:rsidP="00EE2677">
      <w:pPr>
        <w:numPr>
          <w:ilvl w:val="0"/>
          <w:numId w:val="15"/>
        </w:numPr>
        <w:spacing w:after="0" w:line="240" w:lineRule="auto"/>
        <w:jc w:val="both"/>
        <w:rPr>
          <w:rFonts w:eastAsia="Times New Roman"/>
          <w:color w:val="000000"/>
        </w:rPr>
      </w:pPr>
      <w:r>
        <w:rPr>
          <w:rFonts w:ascii="Arial" w:eastAsia="Times New Roman" w:hAnsi="Arial" w:cs="Arial"/>
          <w:bCs/>
          <w:color w:val="000000"/>
          <w:lang w:eastAsia="en-NZ"/>
        </w:rPr>
        <w:t xml:space="preserve">It is important to remember that if a </w:t>
      </w:r>
      <w:proofErr w:type="spellStart"/>
      <w:r>
        <w:rPr>
          <w:rFonts w:ascii="Arial" w:eastAsia="Times New Roman" w:hAnsi="Arial" w:cs="Arial"/>
          <w:bCs/>
          <w:color w:val="000000"/>
          <w:lang w:eastAsia="en-NZ"/>
        </w:rPr>
        <w:t>whare</w:t>
      </w:r>
      <w:proofErr w:type="spellEnd"/>
      <w:r>
        <w:rPr>
          <w:rFonts w:ascii="Arial" w:eastAsia="Times New Roman" w:hAnsi="Arial" w:cs="Arial"/>
          <w:bCs/>
          <w:color w:val="000000"/>
          <w:lang w:eastAsia="en-NZ"/>
        </w:rPr>
        <w:t xml:space="preserve"> has one </w:t>
      </w:r>
      <w:r w:rsidR="00512D22">
        <w:rPr>
          <w:rFonts w:ascii="Arial" w:eastAsia="Times New Roman" w:hAnsi="Arial" w:cs="Arial"/>
          <w:color w:val="000000"/>
          <w:lang w:eastAsia="en-NZ"/>
        </w:rPr>
        <w:t>COVID-</w:t>
      </w:r>
      <w:r w:rsidR="00EE2677">
        <w:rPr>
          <w:rFonts w:ascii="Arial" w:eastAsia="Times New Roman" w:hAnsi="Arial" w:cs="Arial"/>
          <w:color w:val="000000"/>
          <w:lang w:eastAsia="en-NZ"/>
        </w:rPr>
        <w:t xml:space="preserve">19 </w:t>
      </w:r>
      <w:r w:rsidR="00EE2677">
        <w:rPr>
          <w:rFonts w:ascii="Arial" w:eastAsia="Times New Roman" w:hAnsi="Arial" w:cs="Arial"/>
          <w:bCs/>
          <w:color w:val="000000"/>
          <w:lang w:eastAsia="en-NZ"/>
        </w:rPr>
        <w:t>positive</w:t>
      </w:r>
      <w:r>
        <w:rPr>
          <w:rFonts w:ascii="Arial" w:eastAsia="Times New Roman" w:hAnsi="Arial" w:cs="Arial"/>
          <w:bCs/>
          <w:color w:val="000000"/>
          <w:lang w:eastAsia="en-NZ"/>
        </w:rPr>
        <w:t xml:space="preserve"> case, you should begin care for the rest of the people living in that </w:t>
      </w:r>
      <w:proofErr w:type="spellStart"/>
      <w:r>
        <w:rPr>
          <w:rFonts w:ascii="Arial" w:eastAsia="Times New Roman" w:hAnsi="Arial" w:cs="Arial"/>
          <w:bCs/>
          <w:color w:val="000000"/>
          <w:lang w:eastAsia="en-NZ"/>
        </w:rPr>
        <w:t>whare</w:t>
      </w:r>
      <w:proofErr w:type="spellEnd"/>
      <w:r>
        <w:rPr>
          <w:rFonts w:ascii="Arial" w:eastAsia="Times New Roman" w:hAnsi="Arial" w:cs="Arial"/>
          <w:bCs/>
          <w:color w:val="000000"/>
          <w:lang w:eastAsia="en-NZ"/>
        </w:rPr>
        <w:t xml:space="preserve">, irrespective of whether or not the others have a </w:t>
      </w:r>
      <w:r w:rsidR="00512D22">
        <w:rPr>
          <w:rFonts w:ascii="Arial" w:eastAsia="Times New Roman" w:hAnsi="Arial" w:cs="Arial"/>
          <w:bCs/>
          <w:color w:val="000000"/>
          <w:lang w:eastAsia="en-NZ"/>
        </w:rPr>
        <w:t xml:space="preserve">positive </w:t>
      </w:r>
      <w:r>
        <w:rPr>
          <w:rFonts w:ascii="Arial" w:eastAsia="Times New Roman" w:hAnsi="Arial" w:cs="Arial"/>
          <w:bCs/>
          <w:color w:val="000000"/>
          <w:lang w:eastAsia="en-NZ"/>
        </w:rPr>
        <w:t xml:space="preserve">swab result. Funding does not require a </w:t>
      </w:r>
      <w:r w:rsidR="00512D22">
        <w:rPr>
          <w:rFonts w:ascii="Arial" w:eastAsia="Times New Roman" w:hAnsi="Arial" w:cs="Arial"/>
          <w:color w:val="000000"/>
          <w:lang w:eastAsia="en-NZ"/>
        </w:rPr>
        <w:t xml:space="preserve">COVID-19 </w:t>
      </w:r>
      <w:r>
        <w:rPr>
          <w:rFonts w:ascii="Arial" w:eastAsia="Times New Roman" w:hAnsi="Arial" w:cs="Arial"/>
          <w:bCs/>
          <w:color w:val="000000"/>
          <w:lang w:eastAsia="en-NZ"/>
        </w:rPr>
        <w:t>positive result.</w:t>
      </w:r>
    </w:p>
    <w:p w:rsidR="002E127A" w:rsidRDefault="002E127A" w:rsidP="002E127A">
      <w:pPr>
        <w:pStyle w:val="ListParagraph"/>
        <w:rPr>
          <w:rFonts w:eastAsia="Times New Roman"/>
          <w:color w:val="000000"/>
        </w:rPr>
      </w:pPr>
    </w:p>
    <w:p w:rsidR="002E127A" w:rsidRDefault="002E127A" w:rsidP="00EE2677">
      <w:pPr>
        <w:numPr>
          <w:ilvl w:val="0"/>
          <w:numId w:val="15"/>
        </w:numPr>
        <w:spacing w:after="0" w:line="240" w:lineRule="auto"/>
        <w:jc w:val="both"/>
        <w:rPr>
          <w:rFonts w:ascii="Arial" w:eastAsia="Times New Roman" w:hAnsi="Arial" w:cs="Arial"/>
          <w:color w:val="000000"/>
        </w:rPr>
      </w:pPr>
      <w:r w:rsidRPr="002E127A">
        <w:rPr>
          <w:rFonts w:ascii="Arial" w:eastAsia="Times New Roman" w:hAnsi="Arial" w:cs="Arial"/>
          <w:color w:val="000000"/>
        </w:rPr>
        <w:t>If you are unable to contact a patient or whanau and are concerned about their health</w:t>
      </w:r>
      <w:r>
        <w:rPr>
          <w:rFonts w:ascii="Arial" w:eastAsia="Times New Roman" w:hAnsi="Arial" w:cs="Arial"/>
          <w:color w:val="000000"/>
        </w:rPr>
        <w:t xml:space="preserve">, please contact </w:t>
      </w:r>
      <w:hyperlink r:id="rId12" w:history="1">
        <w:r w:rsidRPr="000D053E">
          <w:rPr>
            <w:rStyle w:val="Hyperlink"/>
            <w:rFonts w:ascii="Arial" w:eastAsia="Times New Roman" w:hAnsi="Arial" w:cs="Arial"/>
          </w:rPr>
          <w:t>PCRU@waikatodhb.health.nz</w:t>
        </w:r>
      </w:hyperlink>
      <w:r>
        <w:rPr>
          <w:rFonts w:ascii="Arial" w:eastAsia="Times New Roman" w:hAnsi="Arial" w:cs="Arial"/>
          <w:color w:val="000000"/>
        </w:rPr>
        <w:t xml:space="preserve"> . The PCRU will develop a plan in conjunction with Public Health Unit and try to make contact. However, if you have ur</w:t>
      </w:r>
      <w:r w:rsidR="002B08BE">
        <w:rPr>
          <w:rFonts w:ascii="Arial" w:eastAsia="Times New Roman" w:hAnsi="Arial" w:cs="Arial"/>
          <w:color w:val="000000"/>
        </w:rPr>
        <w:t>gent concerns, then ringing</w:t>
      </w:r>
      <w:r>
        <w:rPr>
          <w:rFonts w:ascii="Arial" w:eastAsia="Times New Roman" w:hAnsi="Arial" w:cs="Arial"/>
          <w:color w:val="000000"/>
        </w:rPr>
        <w:t xml:space="preserve"> St John’s needs to </w:t>
      </w:r>
      <w:proofErr w:type="gramStart"/>
      <w:r>
        <w:rPr>
          <w:rFonts w:ascii="Arial" w:eastAsia="Times New Roman" w:hAnsi="Arial" w:cs="Arial"/>
          <w:color w:val="000000"/>
        </w:rPr>
        <w:t>be considered</w:t>
      </w:r>
      <w:proofErr w:type="gramEnd"/>
      <w:r>
        <w:rPr>
          <w:rFonts w:ascii="Arial" w:eastAsia="Times New Roman" w:hAnsi="Arial" w:cs="Arial"/>
          <w:color w:val="000000"/>
        </w:rPr>
        <w:t>. Ensure you document.</w:t>
      </w:r>
    </w:p>
    <w:p w:rsidR="00B25BC1" w:rsidRDefault="00B25BC1" w:rsidP="00B25BC1">
      <w:pPr>
        <w:pStyle w:val="ListParagraph"/>
        <w:rPr>
          <w:rFonts w:ascii="Arial" w:eastAsia="Times New Roman" w:hAnsi="Arial" w:cs="Arial"/>
          <w:color w:val="000000"/>
        </w:rPr>
      </w:pPr>
    </w:p>
    <w:p w:rsidR="00B25BC1" w:rsidRPr="002E127A" w:rsidRDefault="00B25BC1" w:rsidP="00EE2677">
      <w:pPr>
        <w:numPr>
          <w:ilvl w:val="0"/>
          <w:numId w:val="15"/>
        </w:numPr>
        <w:spacing w:after="0" w:line="240" w:lineRule="auto"/>
        <w:jc w:val="both"/>
        <w:rPr>
          <w:rFonts w:ascii="Arial" w:eastAsia="Times New Roman" w:hAnsi="Arial" w:cs="Arial"/>
          <w:color w:val="000000"/>
        </w:rPr>
      </w:pPr>
      <w:r>
        <w:rPr>
          <w:rFonts w:ascii="Arial" w:eastAsia="Times New Roman" w:hAnsi="Arial" w:cs="Arial"/>
          <w:color w:val="000000"/>
        </w:rPr>
        <w:t xml:space="preserve">There may be situations where the different members of one household </w:t>
      </w:r>
      <w:proofErr w:type="gramStart"/>
      <w:r>
        <w:rPr>
          <w:rFonts w:ascii="Arial" w:eastAsia="Times New Roman" w:hAnsi="Arial" w:cs="Arial"/>
          <w:color w:val="000000"/>
        </w:rPr>
        <w:t>are registered</w:t>
      </w:r>
      <w:proofErr w:type="gramEnd"/>
      <w:r>
        <w:rPr>
          <w:rFonts w:ascii="Arial" w:eastAsia="Times New Roman" w:hAnsi="Arial" w:cs="Arial"/>
          <w:color w:val="000000"/>
        </w:rPr>
        <w:t xml:space="preserve"> with different GPs from different practices. There is no one solution to this, but request that practices communicate with both the patients and the other practice and come to a solution that works for everyone, but avoids doubling up of work.</w:t>
      </w:r>
    </w:p>
    <w:p w:rsidR="00EE2677" w:rsidRDefault="00EE2677" w:rsidP="00EE2677">
      <w:pPr>
        <w:spacing w:after="0" w:line="240" w:lineRule="auto"/>
        <w:jc w:val="both"/>
        <w:rPr>
          <w:rFonts w:ascii="Arial" w:eastAsia="Times New Roman" w:hAnsi="Arial" w:cs="Arial"/>
          <w:lang w:eastAsia="en-NZ"/>
        </w:rPr>
      </w:pPr>
      <w:r>
        <w:rPr>
          <w:rFonts w:ascii="Arial" w:eastAsia="Times New Roman" w:hAnsi="Arial" w:cs="Arial"/>
          <w:lang w:eastAsia="en-NZ"/>
        </w:rPr>
        <w:br w:type="page"/>
      </w:r>
    </w:p>
    <w:p w:rsidR="005823B1" w:rsidRPr="00605AF8" w:rsidRDefault="005823B1" w:rsidP="00EE2677">
      <w:pPr>
        <w:pBdr>
          <w:bottom w:val="single" w:sz="6" w:space="1" w:color="auto"/>
        </w:pBdr>
        <w:spacing w:after="0" w:line="240" w:lineRule="auto"/>
        <w:jc w:val="center"/>
        <w:rPr>
          <w:rFonts w:ascii="Arial" w:eastAsia="Times New Roman" w:hAnsi="Arial" w:cs="Arial"/>
          <w:vanish/>
          <w:sz w:val="32"/>
          <w:szCs w:val="32"/>
          <w:lang w:eastAsia="en-NZ"/>
        </w:rPr>
      </w:pPr>
      <w:r w:rsidRPr="00605AF8">
        <w:rPr>
          <w:rFonts w:ascii="Arial" w:eastAsia="Times New Roman" w:hAnsi="Arial" w:cs="Arial"/>
          <w:vanish/>
          <w:sz w:val="32"/>
          <w:szCs w:val="32"/>
          <w:lang w:eastAsia="en-NZ"/>
        </w:rPr>
        <w:lastRenderedPageBreak/>
        <w:t>Top of Form</w:t>
      </w:r>
    </w:p>
    <w:p w:rsidR="005823B1" w:rsidRDefault="005823B1" w:rsidP="00EE2677">
      <w:pPr>
        <w:spacing w:after="0" w:line="240" w:lineRule="auto"/>
        <w:jc w:val="center"/>
        <w:outlineLvl w:val="2"/>
        <w:rPr>
          <w:rFonts w:ascii="Arial" w:eastAsia="Times New Roman" w:hAnsi="Arial" w:cs="Arial"/>
          <w:b/>
          <w:bCs/>
          <w:color w:val="000000"/>
          <w:sz w:val="32"/>
          <w:szCs w:val="32"/>
          <w:lang w:eastAsia="en-NZ"/>
        </w:rPr>
      </w:pPr>
      <w:r w:rsidRPr="00605AF8">
        <w:rPr>
          <w:rFonts w:ascii="Arial" w:eastAsia="Times New Roman" w:hAnsi="Arial" w:cs="Arial"/>
          <w:b/>
          <w:bCs/>
          <w:color w:val="000000"/>
          <w:sz w:val="32"/>
          <w:szCs w:val="32"/>
          <w:lang w:eastAsia="en-NZ"/>
        </w:rPr>
        <w:t xml:space="preserve">Risk </w:t>
      </w:r>
      <w:r w:rsidR="00230325" w:rsidRPr="00605AF8">
        <w:rPr>
          <w:rFonts w:ascii="Arial" w:eastAsia="Times New Roman" w:hAnsi="Arial" w:cs="Arial"/>
          <w:b/>
          <w:bCs/>
          <w:color w:val="000000"/>
          <w:sz w:val="32"/>
          <w:szCs w:val="32"/>
          <w:lang w:eastAsia="en-NZ"/>
        </w:rPr>
        <w:t>Stratification</w:t>
      </w:r>
    </w:p>
    <w:p w:rsidR="00605AF8" w:rsidRPr="00605AF8" w:rsidRDefault="00605AF8" w:rsidP="00EE2677">
      <w:pPr>
        <w:spacing w:after="0" w:line="240" w:lineRule="auto"/>
        <w:jc w:val="center"/>
        <w:outlineLvl w:val="2"/>
        <w:rPr>
          <w:rFonts w:ascii="Arial" w:eastAsia="Times New Roman" w:hAnsi="Arial" w:cs="Arial"/>
          <w:b/>
          <w:bCs/>
          <w:color w:val="000000"/>
          <w:sz w:val="32"/>
          <w:szCs w:val="32"/>
          <w:lang w:eastAsia="en-NZ"/>
        </w:rPr>
      </w:pPr>
    </w:p>
    <w:tbl>
      <w:tblPr>
        <w:tblW w:w="11341" w:type="dxa"/>
        <w:tblInd w:w="-434" w:type="dxa"/>
        <w:tblCellMar>
          <w:left w:w="0" w:type="dxa"/>
          <w:right w:w="0" w:type="dxa"/>
        </w:tblCellMar>
        <w:tblLook w:val="04A0" w:firstRow="1" w:lastRow="0" w:firstColumn="1" w:lastColumn="0" w:noHBand="0" w:noVBand="1"/>
      </w:tblPr>
      <w:tblGrid>
        <w:gridCol w:w="2978"/>
        <w:gridCol w:w="5206"/>
        <w:gridCol w:w="3023"/>
        <w:gridCol w:w="134"/>
      </w:tblGrid>
      <w:tr w:rsidR="00507BB6" w:rsidRPr="00C4274E" w:rsidTr="00EE2677">
        <w:trPr>
          <w:gridAfter w:val="1"/>
          <w:wAfter w:w="134" w:type="dxa"/>
        </w:trPr>
        <w:tc>
          <w:tcPr>
            <w:tcW w:w="2978" w:type="dxa"/>
            <w:tcBorders>
              <w:top w:val="single" w:sz="6" w:space="0" w:color="auto"/>
              <w:left w:val="single" w:sz="6" w:space="0" w:color="auto"/>
              <w:bottom w:val="single" w:sz="4" w:space="0" w:color="auto"/>
              <w:right w:val="single" w:sz="6" w:space="0" w:color="auto"/>
            </w:tcBorders>
            <w:shd w:val="clear" w:color="auto" w:fill="FF0000"/>
          </w:tcPr>
          <w:p w:rsidR="00507BB6" w:rsidRDefault="00507BB6" w:rsidP="00EE2677">
            <w:pPr>
              <w:spacing w:after="0" w:line="240" w:lineRule="auto"/>
              <w:ind w:left="130"/>
              <w:jc w:val="center"/>
              <w:rPr>
                <w:rFonts w:ascii="Arial" w:eastAsia="Times New Roman" w:hAnsi="Arial" w:cs="Arial"/>
                <w:lang w:eastAsia="en-NZ"/>
              </w:rPr>
            </w:pPr>
            <w:r>
              <w:rPr>
                <w:rFonts w:ascii="Arial" w:eastAsia="Times New Roman" w:hAnsi="Arial" w:cs="Arial"/>
                <w:lang w:eastAsia="en-NZ"/>
              </w:rPr>
              <w:t>Very high risk</w:t>
            </w:r>
          </w:p>
          <w:p w:rsidR="00942C77" w:rsidRPr="00C4274E" w:rsidRDefault="00D12253" w:rsidP="00EE2677">
            <w:pPr>
              <w:spacing w:after="0" w:line="240" w:lineRule="auto"/>
              <w:ind w:left="130"/>
              <w:jc w:val="center"/>
              <w:rPr>
                <w:rFonts w:ascii="Arial" w:eastAsia="Times New Roman" w:hAnsi="Arial" w:cs="Arial"/>
                <w:lang w:eastAsia="en-NZ"/>
              </w:rPr>
            </w:pPr>
            <w:r>
              <w:rPr>
                <w:rFonts w:ascii="Arial" w:eastAsia="Times New Roman" w:hAnsi="Arial" w:cs="Arial"/>
                <w:lang w:eastAsia="en-NZ"/>
              </w:rPr>
              <w:t>“Manaaki Plus</w:t>
            </w:r>
            <w:r w:rsidR="00942C77">
              <w:rPr>
                <w:rFonts w:ascii="Arial" w:eastAsia="Times New Roman" w:hAnsi="Arial" w:cs="Arial"/>
                <w:lang w:eastAsia="en-NZ"/>
              </w:rPr>
              <w:t>”</w:t>
            </w:r>
          </w:p>
        </w:tc>
        <w:tc>
          <w:tcPr>
            <w:tcW w:w="5206"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rsidR="00507BB6" w:rsidRPr="00C4274E" w:rsidRDefault="00507BB6" w:rsidP="00EE267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2’</w:t>
            </w:r>
          </w:p>
        </w:tc>
        <w:tc>
          <w:tcPr>
            <w:tcW w:w="3023"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rsidR="00507BB6" w:rsidRPr="00C4274E" w:rsidRDefault="00507BB6" w:rsidP="00EE267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“Care1”</w:t>
            </w:r>
          </w:p>
        </w:tc>
      </w:tr>
      <w:tr w:rsidR="001165E5" w:rsidRPr="00C4274E" w:rsidTr="00EE2677">
        <w:tc>
          <w:tcPr>
            <w:tcW w:w="2978" w:type="dxa"/>
            <w:vMerge w:val="restart"/>
            <w:tcBorders>
              <w:top w:val="single" w:sz="4" w:space="0" w:color="auto"/>
              <w:left w:val="single" w:sz="4" w:space="0" w:color="auto"/>
              <w:bottom w:val="single" w:sz="4" w:space="0" w:color="auto"/>
              <w:right w:val="single" w:sz="4" w:space="0" w:color="auto"/>
            </w:tcBorders>
            <w:shd w:val="clear" w:color="auto" w:fill="FECFCA"/>
            <w:vAlign w:val="center"/>
          </w:tcPr>
          <w:p w:rsidR="001165E5" w:rsidRPr="00EE2677" w:rsidRDefault="001165E5" w:rsidP="00EE2677">
            <w:pPr>
              <w:spacing w:after="0" w:line="240" w:lineRule="auto"/>
              <w:jc w:val="center"/>
              <w:rPr>
                <w:rFonts w:ascii="Arial" w:eastAsia="Times New Roman" w:hAnsi="Arial" w:cs="Arial"/>
                <w:lang w:eastAsia="en-NZ"/>
              </w:rPr>
            </w:pPr>
            <w:r w:rsidRPr="00EE2677">
              <w:rPr>
                <w:rFonts w:ascii="Arial" w:eastAsia="Times New Roman" w:hAnsi="Arial" w:cs="Arial"/>
                <w:lang w:eastAsia="en-NZ"/>
              </w:rPr>
              <w:t>Unengaged / unenrolled     with primary care</w:t>
            </w:r>
          </w:p>
          <w:p w:rsidR="00FC111F" w:rsidRPr="001165E5" w:rsidRDefault="00FC111F" w:rsidP="00EE2677">
            <w:pPr>
              <w:spacing w:after="0" w:line="240" w:lineRule="auto"/>
              <w:jc w:val="center"/>
              <w:rPr>
                <w:rFonts w:ascii="Arial" w:eastAsia="Times New Roman" w:hAnsi="Arial" w:cs="Arial"/>
                <w:b/>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696ED2">
              <w:rPr>
                <w:rFonts w:ascii="Arial" w:eastAsia="Times New Roman" w:hAnsi="Arial" w:cs="Arial"/>
                <w:b/>
                <w:color w:val="FF0000"/>
                <w:lang w:eastAsia="en-NZ"/>
              </w:rPr>
              <w:t>safety net flags</w:t>
            </w:r>
            <w:r w:rsidRPr="00696ED2">
              <w:rPr>
                <w:rFonts w:ascii="Arial" w:eastAsia="Times New Roman" w:hAnsi="Arial" w:cs="Arial"/>
                <w:color w:val="FF0000"/>
                <w:lang w:eastAsia="en-NZ"/>
              </w:rPr>
              <w:t xml:space="preserve"> </w:t>
            </w:r>
            <w:r w:rsidRPr="009E2739">
              <w:rPr>
                <w:rFonts w:ascii="Arial" w:eastAsia="Times New Roman" w:hAnsi="Arial" w:cs="Arial"/>
                <w:lang w:eastAsia="en-NZ"/>
              </w:rPr>
              <w:t>below</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 &gt; 30 (or 95 percentile for children)</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Pr>
                <w:rFonts w:ascii="Arial" w:eastAsia="Times New Roman" w:hAnsi="Arial" w:cs="Arial"/>
                <w:lang w:eastAsia="en-NZ"/>
              </w:rPr>
              <w:t>BMI&lt;30</w:t>
            </w:r>
            <w:r w:rsidR="00FC111F">
              <w:rPr>
                <w:rFonts w:ascii="Arial" w:eastAsia="Times New Roman" w:hAnsi="Arial" w:cs="Arial"/>
                <w:lang w:eastAsia="en-NZ"/>
              </w:rPr>
              <w:t xml:space="preserve"> Kg/m</w:t>
            </w:r>
            <w:r w:rsidR="00FC111F">
              <w:rPr>
                <w:rFonts w:ascii="Arial" w:eastAsia="Times New Roman" w:hAnsi="Arial" w:cs="Arial"/>
                <w:vertAlign w:val="superscript"/>
                <w:lang w:eastAsia="en-NZ"/>
              </w:rPr>
              <w:t>2</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Pr="00C4274E"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C4274E" w:rsidRDefault="001165E5" w:rsidP="00EE2677">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Pr="00507BB6" w:rsidRDefault="00FC111F" w:rsidP="00EE2677">
            <w:pPr>
              <w:spacing w:after="0" w:line="240" w:lineRule="auto"/>
              <w:ind w:left="130"/>
              <w:rPr>
                <w:rFonts w:ascii="Arial" w:eastAsia="Times New Roman" w:hAnsi="Arial" w:cs="Arial"/>
                <w:b/>
                <w:lang w:eastAsia="en-NZ"/>
              </w:rPr>
            </w:pPr>
            <w:r w:rsidRPr="00507BB6">
              <w:rPr>
                <w:rFonts w:ascii="Arial" w:eastAsia="Times New Roman" w:hAnsi="Arial" w:cs="Arial"/>
                <w:b/>
                <w:lang w:eastAsia="en-NZ"/>
              </w:rPr>
              <w:t>M</w:t>
            </w:r>
            <w:r>
              <w:rPr>
                <w:rFonts w:ascii="Arial" w:eastAsia="Times New Roman" w:hAnsi="Arial" w:cs="Arial"/>
                <w:b/>
                <w:lang w:eastAsia="en-NZ"/>
              </w:rPr>
              <w:t>ā</w:t>
            </w:r>
            <w:r w:rsidRPr="00507BB6">
              <w:rPr>
                <w:rFonts w:ascii="Arial" w:eastAsia="Times New Roman" w:hAnsi="Arial" w:cs="Arial"/>
                <w:b/>
                <w:lang w:eastAsia="en-NZ"/>
              </w:rPr>
              <w:t>ori</w:t>
            </w:r>
            <w:r w:rsidR="001165E5" w:rsidRPr="00507BB6">
              <w:rPr>
                <w:rFonts w:ascii="Arial" w:eastAsia="Times New Roman" w:hAnsi="Arial" w:cs="Arial"/>
                <w:b/>
                <w:lang w:eastAsia="en-NZ"/>
              </w:rPr>
              <w:t xml:space="preserve"> o</w:t>
            </w:r>
            <w:r>
              <w:rPr>
                <w:rFonts w:ascii="Arial" w:eastAsia="Times New Roman" w:hAnsi="Arial" w:cs="Arial"/>
                <w:b/>
                <w:lang w:eastAsia="en-NZ"/>
              </w:rPr>
              <w:t>r</w:t>
            </w:r>
            <w:r w:rsidR="001165E5" w:rsidRPr="00507BB6">
              <w:rPr>
                <w:rFonts w:ascii="Arial" w:eastAsia="Times New Roman" w:hAnsi="Arial" w:cs="Arial"/>
                <w:b/>
                <w:lang w:eastAsia="en-NZ"/>
              </w:rPr>
              <w:t xml:space="preserve"> Pacific</w:t>
            </w:r>
            <w:r w:rsidR="009E5602">
              <w:rPr>
                <w:rFonts w:ascii="Arial" w:eastAsia="Times New Roman" w:hAnsi="Arial" w:cs="Arial"/>
                <w:b/>
                <w:lang w:eastAsia="en-NZ"/>
              </w:rPr>
              <w:t xml:space="preserve"> ethnicity</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1165E5" w:rsidRPr="00C4274E" w:rsidTr="00EE2677">
        <w:trPr>
          <w:trHeight w:val="315"/>
        </w:trPr>
        <w:tc>
          <w:tcPr>
            <w:tcW w:w="2978" w:type="dxa"/>
            <w:vMerge w:val="restart"/>
            <w:tcBorders>
              <w:top w:val="single" w:sz="4" w:space="0" w:color="auto"/>
              <w:left w:val="single" w:sz="4" w:space="0" w:color="auto"/>
              <w:bottom w:val="single" w:sz="4" w:space="0" w:color="auto"/>
              <w:right w:val="single" w:sz="4" w:space="0" w:color="auto"/>
            </w:tcBorders>
            <w:shd w:val="clear" w:color="auto" w:fill="FECFCA"/>
          </w:tcPr>
          <w:p w:rsidR="009E5602" w:rsidRPr="00EE2677" w:rsidRDefault="009E5602" w:rsidP="00EE2677">
            <w:pPr>
              <w:spacing w:after="0" w:line="240" w:lineRule="auto"/>
              <w:jc w:val="center"/>
              <w:rPr>
                <w:rFonts w:ascii="Arial" w:eastAsia="Times New Roman" w:hAnsi="Arial" w:cs="Arial"/>
                <w:lang w:eastAsia="en-NZ"/>
              </w:rPr>
            </w:pPr>
            <w:r w:rsidRPr="00EE2677">
              <w:rPr>
                <w:rFonts w:ascii="Arial" w:eastAsia="Times New Roman" w:hAnsi="Arial" w:cs="Arial"/>
                <w:lang w:eastAsia="en-NZ"/>
              </w:rPr>
              <w:t>Residing in emergency housing or no fixed abode</w:t>
            </w:r>
          </w:p>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Pr="00C4274E" w:rsidRDefault="001165E5" w:rsidP="00EE2677">
            <w:pPr>
              <w:spacing w:after="0" w:line="240" w:lineRule="auto"/>
              <w:rPr>
                <w:rFonts w:ascii="Arial" w:eastAsia="Times New Roman" w:hAnsi="Arial" w:cs="Arial"/>
                <w:lang w:eastAsia="en-NZ"/>
              </w:rPr>
            </w:pPr>
            <w:r>
              <w:rPr>
                <w:rFonts w:ascii="Arial" w:eastAsia="Times New Roman" w:hAnsi="Arial" w:cs="Arial"/>
                <w:lang w:eastAsia="en-NZ"/>
              </w:rPr>
              <w:t xml:space="preserve">Age &lt;65 years </w:t>
            </w:r>
          </w:p>
        </w:tc>
      </w:tr>
      <w:tr w:rsidR="001165E5" w:rsidRPr="00C4274E" w:rsidTr="00EE2677">
        <w:trPr>
          <w:trHeight w:val="274"/>
        </w:trPr>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hideMark/>
          </w:tcPr>
          <w:p w:rsidR="001165E5" w:rsidRPr="00C4274E"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rsidR="001165E5" w:rsidRPr="00507BB6" w:rsidRDefault="001165E5" w:rsidP="00EE2677">
            <w:pPr>
              <w:spacing w:after="0" w:line="240" w:lineRule="auto"/>
              <w:rPr>
                <w:rFonts w:ascii="Arial" w:eastAsia="Times New Roman" w:hAnsi="Arial" w:cs="Arial"/>
                <w:lang w:eastAsia="en-NZ"/>
              </w:rPr>
            </w:pPr>
            <w:r w:rsidRPr="00507BB6">
              <w:rPr>
                <w:rFonts w:ascii="Arial" w:eastAsia="Times New Roman" w:hAnsi="Arial" w:cs="Arial"/>
                <w:color w:val="000000" w:themeColor="text1"/>
                <w:lang w:eastAsia="en-NZ"/>
              </w:rPr>
              <w:t>High levels of health literacy and double vaccinated</w:t>
            </w:r>
          </w:p>
        </w:tc>
      </w:tr>
      <w:tr w:rsidR="001165E5" w:rsidRPr="00C4274E" w:rsidTr="00EE2677">
        <w:trPr>
          <w:trHeight w:val="405"/>
        </w:trPr>
        <w:tc>
          <w:tcPr>
            <w:tcW w:w="2978" w:type="dxa"/>
            <w:vMerge w:val="restart"/>
            <w:tcBorders>
              <w:top w:val="single" w:sz="4" w:space="0" w:color="auto"/>
              <w:left w:val="single" w:sz="4" w:space="0" w:color="auto"/>
              <w:bottom w:val="single" w:sz="4" w:space="0" w:color="auto"/>
              <w:right w:val="single" w:sz="4" w:space="0" w:color="auto"/>
            </w:tcBorders>
            <w:shd w:val="clear" w:color="auto" w:fill="FECFCA"/>
          </w:tcPr>
          <w:p w:rsidR="001165E5" w:rsidRPr="009E5602" w:rsidRDefault="009E5602" w:rsidP="00EE2677">
            <w:pPr>
              <w:spacing w:after="0" w:line="240" w:lineRule="auto"/>
              <w:ind w:left="130"/>
              <w:rPr>
                <w:rFonts w:ascii="Arial" w:eastAsia="Times New Roman" w:hAnsi="Arial" w:cs="Arial"/>
                <w:lang w:eastAsia="en-NZ"/>
              </w:rPr>
            </w:pPr>
            <w:r w:rsidRPr="00EE2677">
              <w:rPr>
                <w:rFonts w:ascii="Arial" w:eastAsia="Times New Roman" w:hAnsi="Arial" w:cs="Arial"/>
                <w:lang w:eastAsia="en-NZ"/>
              </w:rPr>
              <w:t>Complex whanau or housing situation</w:t>
            </w: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1165E5" w:rsidRPr="00C4274E" w:rsidTr="00EE2677">
        <w:tc>
          <w:tcPr>
            <w:tcW w:w="2978" w:type="dxa"/>
            <w:vMerge/>
            <w:tcBorders>
              <w:top w:val="single" w:sz="4" w:space="0" w:color="auto"/>
              <w:left w:val="single" w:sz="4" w:space="0" w:color="auto"/>
              <w:bottom w:val="single" w:sz="4" w:space="0" w:color="auto"/>
              <w:right w:val="single" w:sz="4" w:space="0" w:color="auto"/>
            </w:tcBorders>
            <w:shd w:val="clear" w:color="auto" w:fill="FECFCA"/>
          </w:tcPr>
          <w:p w:rsidR="001165E5" w:rsidRDefault="001165E5" w:rsidP="00EE2677">
            <w:pPr>
              <w:spacing w:after="0" w:line="240" w:lineRule="auto"/>
              <w:ind w:left="130"/>
              <w:rPr>
                <w:rFonts w:ascii="Arial" w:eastAsia="Times New Roman" w:hAnsi="Arial" w:cs="Arial"/>
                <w:lang w:eastAsia="en-NZ"/>
              </w:rPr>
            </w:pPr>
          </w:p>
        </w:tc>
        <w:tc>
          <w:tcPr>
            <w:tcW w:w="5206" w:type="dxa"/>
            <w:tcBorders>
              <w:top w:val="single" w:sz="6" w:space="0" w:color="auto"/>
              <w:left w:val="single" w:sz="4" w:space="0" w:color="auto"/>
              <w:bottom w:val="single" w:sz="6" w:space="0" w:color="auto"/>
              <w:right w:val="single" w:sz="6" w:space="0" w:color="auto"/>
            </w:tcBorders>
            <w:tcMar>
              <w:top w:w="120" w:type="dxa"/>
              <w:left w:w="0" w:type="dxa"/>
              <w:bottom w:w="120" w:type="dxa"/>
              <w:right w:w="120" w:type="dxa"/>
            </w:tcMar>
          </w:tcPr>
          <w:p w:rsidR="001165E5" w:rsidRDefault="001165E5" w:rsidP="00EE2677">
            <w:pPr>
              <w:spacing w:after="0" w:line="240" w:lineRule="auto"/>
              <w:ind w:left="130"/>
              <w:rPr>
                <w:rFonts w:ascii="Arial" w:eastAsia="Times New Roman" w:hAnsi="Arial" w:cs="Arial"/>
                <w:lang w:eastAsia="en-NZ"/>
              </w:rPr>
            </w:pPr>
            <w:r>
              <w:rPr>
                <w:rFonts w:ascii="Arial" w:eastAsia="Times New Roman" w:hAnsi="Arial" w:cs="Arial"/>
                <w:lang w:eastAsia="en-NZ"/>
              </w:rPr>
              <w:t>English as a second language</w:t>
            </w:r>
          </w:p>
        </w:tc>
        <w:tc>
          <w:tcPr>
            <w:tcW w:w="3157" w:type="dxa"/>
            <w:gridSpan w:val="2"/>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rsidR="001165E5" w:rsidRDefault="001165E5" w:rsidP="00EE2677">
            <w:pPr>
              <w:spacing w:after="0" w:line="240" w:lineRule="auto"/>
              <w:rPr>
                <w:rFonts w:ascii="Arial" w:eastAsia="Times New Roman" w:hAnsi="Arial" w:cs="Arial"/>
                <w:lang w:eastAsia="en-NZ"/>
              </w:rPr>
            </w:pPr>
          </w:p>
        </w:tc>
      </w:tr>
      <w:tr w:rsidR="00507BB6" w:rsidRPr="00C4274E" w:rsidTr="00EE2677">
        <w:tc>
          <w:tcPr>
            <w:tcW w:w="2978" w:type="dxa"/>
            <w:tcBorders>
              <w:top w:val="single" w:sz="4" w:space="0" w:color="auto"/>
              <w:left w:val="single" w:sz="6" w:space="0" w:color="auto"/>
              <w:bottom w:val="single" w:sz="6" w:space="0" w:color="auto"/>
              <w:right w:val="single" w:sz="6" w:space="0" w:color="auto"/>
            </w:tcBorders>
            <w:shd w:val="clear" w:color="auto" w:fill="FF0000"/>
          </w:tcPr>
          <w:p w:rsidR="00507BB6" w:rsidRDefault="00507BB6" w:rsidP="00EE2677">
            <w:pPr>
              <w:spacing w:after="0" w:line="240" w:lineRule="auto"/>
              <w:ind w:left="130"/>
              <w:rPr>
                <w:rFonts w:ascii="Arial" w:eastAsia="Times New Roman" w:hAnsi="Arial" w:cs="Arial"/>
                <w:b/>
                <w:lang w:eastAsia="en-NZ"/>
              </w:rPr>
            </w:pPr>
            <w:r>
              <w:rPr>
                <w:rFonts w:ascii="Arial" w:eastAsia="Times New Roman" w:hAnsi="Arial" w:cs="Arial"/>
                <w:b/>
                <w:lang w:eastAsia="en-NZ"/>
              </w:rPr>
              <w:t>Consider referral to PCRU</w:t>
            </w:r>
            <w:r w:rsidR="00312B71">
              <w:rPr>
                <w:rFonts w:ascii="Arial" w:eastAsia="Times New Roman" w:hAnsi="Arial" w:cs="Arial"/>
                <w:b/>
                <w:lang w:eastAsia="en-NZ"/>
              </w:rPr>
              <w:t xml:space="preserve"> for increased </w:t>
            </w:r>
            <w:r>
              <w:rPr>
                <w:rFonts w:ascii="Arial" w:eastAsia="Times New Roman" w:hAnsi="Arial" w:cs="Arial"/>
                <w:b/>
                <w:lang w:eastAsia="en-NZ"/>
              </w:rPr>
              <w:t xml:space="preserve">support. Otherwise, </w:t>
            </w:r>
            <w:r w:rsidR="002935B1">
              <w:rPr>
                <w:rFonts w:ascii="Arial" w:eastAsia="Times New Roman" w:hAnsi="Arial" w:cs="Arial"/>
                <w:b/>
                <w:lang w:eastAsia="en-NZ"/>
              </w:rPr>
              <w:t>care as per Care 2</w:t>
            </w:r>
          </w:p>
        </w:tc>
        <w:tc>
          <w:tcPr>
            <w:tcW w:w="5206"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rsidR="00507BB6" w:rsidRPr="009E2739" w:rsidRDefault="00507BB6" w:rsidP="00EE2677">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 and pulse oximeter. Review more frequently if clinically indicated</w:t>
            </w:r>
          </w:p>
        </w:tc>
        <w:tc>
          <w:tcPr>
            <w:tcW w:w="3157" w:type="dxa"/>
            <w:gridSpan w:val="2"/>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rsidR="00507BB6" w:rsidRPr="009E2739" w:rsidRDefault="00507BB6" w:rsidP="00EE2677">
            <w:pPr>
              <w:spacing w:after="0" w:line="240" w:lineRule="auto"/>
              <w:rPr>
                <w:rFonts w:ascii="Arial" w:eastAsia="Times New Roman" w:hAnsi="Arial" w:cs="Arial"/>
                <w:b/>
                <w:lang w:eastAsia="en-NZ"/>
              </w:rPr>
            </w:pPr>
            <w:r>
              <w:rPr>
                <w:rFonts w:ascii="Arial" w:eastAsia="Times New Roman" w:hAnsi="Arial" w:cs="Arial"/>
                <w:b/>
                <w:lang w:eastAsia="en-NZ"/>
              </w:rPr>
              <w:t xml:space="preserve">National guidelines advise alternate day remote clinical care, but use clinical judgement to guide frequency </w:t>
            </w:r>
          </w:p>
        </w:tc>
      </w:tr>
    </w:tbl>
    <w:tbl>
      <w:tblPr>
        <w:tblStyle w:val="TableGrid"/>
        <w:tblW w:w="11341" w:type="dxa"/>
        <w:tblInd w:w="-431" w:type="dxa"/>
        <w:shd w:val="clear" w:color="auto" w:fill="FFFF00"/>
        <w:tblLook w:val="04A0" w:firstRow="1" w:lastRow="0" w:firstColumn="1" w:lastColumn="0" w:noHBand="0" w:noVBand="1"/>
      </w:tblPr>
      <w:tblGrid>
        <w:gridCol w:w="11341"/>
      </w:tblGrid>
      <w:tr w:rsidR="008745FA" w:rsidRPr="008745FA" w:rsidTr="00EE2677">
        <w:trPr>
          <w:trHeight w:val="3011"/>
        </w:trPr>
        <w:tc>
          <w:tcPr>
            <w:tcW w:w="11341" w:type="dxa"/>
            <w:shd w:val="clear" w:color="auto" w:fill="FFFF00"/>
          </w:tcPr>
          <w:p w:rsidR="008745FA" w:rsidRPr="002935B1" w:rsidRDefault="008745FA" w:rsidP="00EE2677">
            <w:pPr>
              <w:textAlignment w:val="baseline"/>
              <w:rPr>
                <w:rFonts w:ascii="Arial" w:eastAsia="Times New Roman" w:hAnsi="Arial" w:cs="Arial"/>
                <w:b/>
                <w:color w:val="333333"/>
                <w:lang w:eastAsia="en-NZ"/>
              </w:rPr>
            </w:pPr>
            <w:r w:rsidRPr="002935B1">
              <w:rPr>
                <w:rFonts w:ascii="Arial" w:eastAsia="Times New Roman" w:hAnsi="Arial" w:cs="Arial"/>
                <w:b/>
                <w:color w:val="333333"/>
                <w:lang w:eastAsia="en-NZ"/>
              </w:rPr>
              <w:t>Safety Net Flags</w:t>
            </w:r>
          </w:p>
          <w:p w:rsidR="008745FA" w:rsidRPr="008745FA" w:rsidRDefault="008745FA" w:rsidP="00EE2677">
            <w:pPr>
              <w:textAlignment w:val="baseline"/>
              <w:rPr>
                <w:rFonts w:ascii="Arial" w:eastAsia="Times New Roman" w:hAnsi="Arial" w:cs="Arial"/>
                <w:color w:val="333333"/>
                <w:lang w:eastAsia="en-NZ"/>
              </w:rPr>
            </w:pP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If NOT double vaccinated</w:t>
            </w:r>
            <w:r w:rsidR="00F84DED">
              <w:rPr>
                <w:rFonts w:ascii="Arial" w:eastAsia="Times New Roman" w:hAnsi="Arial" w:cs="Arial"/>
                <w:color w:val="333333"/>
                <w:lang w:eastAsia="en-NZ"/>
              </w:rPr>
              <w:t xml:space="preserve"> against Covid-19 for at least 7 days</w:t>
            </w:r>
            <w:r w:rsidRPr="008745FA">
              <w:rPr>
                <w:rFonts w:ascii="Arial" w:eastAsia="Times New Roman" w:hAnsi="Arial" w:cs="Arial"/>
                <w:color w:val="333333"/>
                <w:lang w:eastAsia="en-NZ"/>
              </w:rPr>
              <w:t xml:space="preserve"> (aged 15yr+)</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Socially isolated (Lives alone, unable to connect with others through technology, little to no social network)</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Lack of caregiver support if needed</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Inability to maintain hydration (Diarrhoea, vomiting, cognitive impairment, poor fluid intake)</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Food/financial insecurity</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Receive homecare support</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 xml:space="preserve">Challenges with health literacy or ability to understand treatment recommendations or isolation </w:t>
            </w:r>
          </w:p>
          <w:p w:rsidR="008745FA" w:rsidRPr="008745FA" w:rsidRDefault="008745FA" w:rsidP="00EE2677">
            <w:pPr>
              <w:pStyle w:val="ListParagraph"/>
              <w:numPr>
                <w:ilvl w:val="0"/>
                <w:numId w:val="21"/>
              </w:numPr>
              <w:textAlignment w:val="baseline"/>
              <w:rPr>
                <w:rFonts w:ascii="Arial" w:eastAsia="Times New Roman" w:hAnsi="Arial" w:cs="Arial"/>
                <w:color w:val="333333"/>
                <w:lang w:eastAsia="en-NZ"/>
              </w:rPr>
            </w:pPr>
            <w:r w:rsidRPr="008745FA">
              <w:rPr>
                <w:rFonts w:ascii="Arial" w:eastAsia="Times New Roman" w:hAnsi="Arial" w:cs="Arial"/>
                <w:color w:val="333333"/>
                <w:lang w:eastAsia="en-NZ"/>
              </w:rPr>
              <w:t>Unable to self-manage</w:t>
            </w:r>
          </w:p>
        </w:tc>
      </w:tr>
    </w:tbl>
    <w:p w:rsidR="009E2739" w:rsidRDefault="009E2739" w:rsidP="00EE2677">
      <w:pPr>
        <w:shd w:val="clear" w:color="auto" w:fill="FFFFFF"/>
        <w:spacing w:after="0" w:line="240" w:lineRule="auto"/>
        <w:ind w:left="300"/>
        <w:textAlignment w:val="baseline"/>
        <w:rPr>
          <w:rFonts w:ascii="Arial" w:eastAsia="Times New Roman" w:hAnsi="Arial" w:cs="Arial"/>
          <w:b/>
          <w:color w:val="333333"/>
          <w:lang w:eastAsia="en-NZ"/>
        </w:rPr>
      </w:pPr>
    </w:p>
    <w:p w:rsidR="00D45EE1" w:rsidRPr="00C4274E" w:rsidRDefault="009E2739" w:rsidP="00EE2677">
      <w:p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b/>
          <w:color w:val="333333"/>
          <w:lang w:eastAsia="en-NZ"/>
        </w:rPr>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tbl>
      <w:tblPr>
        <w:tblW w:w="3300"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219"/>
        <w:gridCol w:w="2692"/>
        <w:gridCol w:w="1997"/>
      </w:tblGrid>
      <w:tr w:rsidR="001648BC" w:rsidRPr="00C4274E" w:rsidTr="001648BC">
        <w:trPr>
          <w:tblCellSpacing w:w="15" w:type="dxa"/>
        </w:trPr>
        <w:tc>
          <w:tcPr>
            <w:tcW w:w="1573" w:type="pct"/>
          </w:tcPr>
          <w:p w:rsidR="001648BC" w:rsidRPr="00C4274E" w:rsidRDefault="001648BC" w:rsidP="00EE2677">
            <w:pPr>
              <w:spacing w:after="0" w:line="240" w:lineRule="auto"/>
              <w:jc w:val="center"/>
              <w:rPr>
                <w:rFonts w:ascii="Arial" w:eastAsia="Times New Roman" w:hAnsi="Arial" w:cs="Arial"/>
                <w:b/>
                <w:bCs/>
              </w:rPr>
            </w:pPr>
            <w:r w:rsidRPr="00C4274E">
              <w:rPr>
                <w:rFonts w:ascii="Arial" w:eastAsia="Times New Roman" w:hAnsi="Arial" w:cs="Arial"/>
                <w:b/>
                <w:bCs/>
              </w:rPr>
              <w:object w:dxaOrig="225" w:dyaOrig="225" w14:anchorId="26626D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25pt;height:17.25pt" o:ole="">
                  <v:imagedata r:id="rId13" o:title=""/>
                </v:shape>
                <w:control r:id="rId14" w:name="DefaultOcxName1" w:shapeid="_x0000_i1046"/>
              </w:object>
            </w:r>
            <w:r w:rsidRPr="00C4274E">
              <w:rPr>
                <w:rFonts w:ascii="Arial" w:eastAsia="Times New Roman" w:hAnsi="Arial" w:cs="Arial"/>
                <w:b/>
                <w:bCs/>
                <w:lang w:eastAsia="en-NZ"/>
              </w:rPr>
              <w:t> </w:t>
            </w:r>
            <w:r w:rsidR="00D12253">
              <w:rPr>
                <w:rFonts w:ascii="Arial" w:eastAsia="Times New Roman" w:hAnsi="Arial" w:cs="Arial"/>
                <w:b/>
                <w:bCs/>
                <w:lang w:eastAsia="en-NZ"/>
              </w:rPr>
              <w:t>Manaaki Plus</w:t>
            </w:r>
          </w:p>
        </w:tc>
        <w:tc>
          <w:tcPr>
            <w:tcW w:w="1927" w:type="pct"/>
            <w:vAlign w:val="center"/>
            <w:hideMark/>
          </w:tcPr>
          <w:p w:rsidR="001648BC" w:rsidRPr="00C4274E" w:rsidRDefault="001648BC" w:rsidP="00EE2677">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 id="_x0000_i1049" type="#_x0000_t75" style="width:20.25pt;height:17.25pt" o:ole="">
                  <v:imagedata r:id="rId13" o:title=""/>
                </v:shape>
                <w:control r:id="rId15" w:name="DefaultOcxName" w:shapeid="_x0000_i1049"/>
              </w:object>
            </w:r>
            <w:r w:rsidRPr="00C4274E">
              <w:rPr>
                <w:rFonts w:ascii="Arial" w:eastAsia="Times New Roman" w:hAnsi="Arial" w:cs="Arial"/>
                <w:b/>
                <w:bCs/>
                <w:lang w:eastAsia="en-NZ"/>
              </w:rPr>
              <w:t> </w:t>
            </w:r>
            <w:r>
              <w:rPr>
                <w:rFonts w:ascii="Arial" w:eastAsia="Times New Roman" w:hAnsi="Arial" w:cs="Arial"/>
                <w:b/>
                <w:bCs/>
                <w:lang w:eastAsia="en-NZ"/>
              </w:rPr>
              <w:t>Care 2</w:t>
            </w:r>
          </w:p>
        </w:tc>
        <w:tc>
          <w:tcPr>
            <w:tcW w:w="1413" w:type="pct"/>
            <w:vAlign w:val="center"/>
            <w:hideMark/>
          </w:tcPr>
          <w:p w:rsidR="001648BC" w:rsidRPr="00C4274E" w:rsidRDefault="001648BC" w:rsidP="00EE2677">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052" type="#_x0000_t75" style="width:20.25pt;height:17.25pt" o:ole="">
                  <v:imagedata r:id="rId13" o:title=""/>
                </v:shape>
                <w:control r:id="rId16" w:name="DefaultOcxName2" w:shapeid="_x0000_i1052"/>
              </w:object>
            </w:r>
            <w:r w:rsidRPr="00C4274E">
              <w:rPr>
                <w:rFonts w:ascii="Arial" w:eastAsia="Times New Roman" w:hAnsi="Arial" w:cs="Arial"/>
                <w:b/>
                <w:bCs/>
                <w:lang w:eastAsia="en-NZ"/>
              </w:rPr>
              <w:t> </w:t>
            </w:r>
            <w:r>
              <w:rPr>
                <w:rFonts w:ascii="Arial" w:eastAsia="Times New Roman" w:hAnsi="Arial" w:cs="Arial"/>
                <w:b/>
                <w:bCs/>
                <w:lang w:eastAsia="en-NZ"/>
              </w:rPr>
              <w:t>Care 1</w:t>
            </w:r>
          </w:p>
        </w:tc>
      </w:tr>
      <w:tr w:rsidR="001648BC" w:rsidRPr="00C4274E" w:rsidTr="001648BC">
        <w:trPr>
          <w:tblCellSpacing w:w="15" w:type="dxa"/>
        </w:trPr>
        <w:tc>
          <w:tcPr>
            <w:tcW w:w="1573" w:type="pct"/>
          </w:tcPr>
          <w:p w:rsidR="001648BC" w:rsidRPr="009E2739" w:rsidRDefault="001648BC" w:rsidP="00EE2677">
            <w:pPr>
              <w:spacing w:after="0" w:line="240" w:lineRule="auto"/>
              <w:jc w:val="center"/>
              <w:rPr>
                <w:rFonts w:ascii="Arial" w:eastAsia="Times New Roman" w:hAnsi="Arial" w:cs="Arial"/>
                <w:lang w:eastAsia="en-NZ"/>
              </w:rPr>
            </w:pPr>
            <w:r w:rsidRPr="001648BC">
              <w:rPr>
                <w:rFonts w:ascii="Arial" w:eastAsia="Times New Roman" w:hAnsi="Arial" w:cs="Arial"/>
                <w:lang w:eastAsia="en-NZ"/>
              </w:rPr>
              <w:t>Consider referral to PCRU for increased social support. Otherwise, offer daily remote clinical care and pulse oximetry. Review more frequently if clinically indicated</w:t>
            </w:r>
          </w:p>
        </w:tc>
        <w:tc>
          <w:tcPr>
            <w:tcW w:w="1927" w:type="pct"/>
            <w:vAlign w:val="center"/>
            <w:hideMark/>
          </w:tcPr>
          <w:p w:rsidR="001648BC" w:rsidRPr="009E2739" w:rsidRDefault="001648BC" w:rsidP="00EE2677">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1413" w:type="pct"/>
            <w:vAlign w:val="center"/>
            <w:hideMark/>
          </w:tcPr>
          <w:p w:rsidR="001648BC" w:rsidRPr="009E2739" w:rsidRDefault="001648BC" w:rsidP="00EE2677">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rsidR="009E2739" w:rsidRDefault="009E2739" w:rsidP="00EE2677">
      <w:pPr>
        <w:tabs>
          <w:tab w:val="left" w:pos="288"/>
        </w:tabs>
        <w:spacing w:after="0" w:line="240" w:lineRule="auto"/>
        <w:ind w:left="1138"/>
        <w:contextualSpacing/>
        <w:rPr>
          <w:rFonts w:ascii="Arial" w:eastAsia="Times New Roman" w:hAnsi="Arial" w:cs="Arial"/>
          <w:lang w:eastAsia="en-NZ"/>
        </w:rPr>
      </w:pPr>
    </w:p>
    <w:p w:rsidR="002935B1" w:rsidRDefault="002935B1" w:rsidP="00EE2677">
      <w:pPr>
        <w:tabs>
          <w:tab w:val="left" w:pos="288"/>
        </w:tabs>
        <w:spacing w:after="0" w:line="240" w:lineRule="auto"/>
        <w:ind w:left="1138"/>
        <w:contextualSpacing/>
        <w:rPr>
          <w:rFonts w:ascii="Arial" w:eastAsia="Times New Roman" w:hAnsi="Arial" w:cs="Arial"/>
          <w:lang w:eastAsia="en-NZ"/>
        </w:rPr>
      </w:pPr>
    </w:p>
    <w:p w:rsidR="00B71C72" w:rsidRDefault="002935B1" w:rsidP="00EE2677">
      <w:pPr>
        <w:tabs>
          <w:tab w:val="left" w:pos="288"/>
        </w:tabs>
        <w:spacing w:after="0" w:line="240" w:lineRule="auto"/>
        <w:contextualSpacing/>
        <w:rPr>
          <w:rFonts w:ascii="Arial" w:eastAsia="Times New Roman" w:hAnsi="Arial" w:cs="Arial"/>
          <w:b/>
          <w:lang w:eastAsia="en-NZ"/>
        </w:rPr>
      </w:pPr>
      <w:r w:rsidRPr="008745FA">
        <w:rPr>
          <w:rFonts w:ascii="Arial" w:eastAsia="Times New Roman" w:hAnsi="Arial" w:cs="Arial"/>
          <w:b/>
          <w:bCs/>
          <w:noProof/>
          <w:color w:val="000000"/>
          <w:lang w:eastAsia="en-NZ"/>
        </w:rPr>
        <w:lastRenderedPageBreak/>
        <mc:AlternateContent>
          <mc:Choice Requires="wps">
            <w:drawing>
              <wp:anchor distT="45720" distB="45720" distL="114300" distR="114300" simplePos="0" relativeHeight="251663360" behindDoc="0" locked="0" layoutInCell="1" allowOverlap="1" wp14:anchorId="27099906" wp14:editId="709B07CA">
                <wp:simplePos x="0" y="0"/>
                <wp:positionH relativeFrom="margin">
                  <wp:align>left</wp:align>
                </wp:positionH>
                <wp:positionV relativeFrom="paragraph">
                  <wp:posOffset>207645</wp:posOffset>
                </wp:positionV>
                <wp:extent cx="6467475" cy="1695450"/>
                <wp:effectExtent l="0" t="0" r="28575"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781175"/>
                        </a:xfrm>
                        <a:prstGeom prst="rect">
                          <a:avLst/>
                        </a:prstGeom>
                        <a:solidFill>
                          <a:srgbClr val="FFFF00"/>
                        </a:solidFill>
                        <a:ln w="9525">
                          <a:solidFill>
                            <a:srgbClr val="000000"/>
                          </a:solidFill>
                          <a:miter lim="800000"/>
                          <a:headEnd/>
                          <a:tailEnd/>
                        </a:ln>
                      </wps:spPr>
                      <wps:txbx>
                        <w:txbxContent>
                          <w:p w:rsidR="002935B1" w:rsidRDefault="002935B1" w:rsidP="002935B1">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rsidR="002935B1" w:rsidRDefault="002935B1" w:rsidP="002935B1">
                            <w:pPr>
                              <w:spacing w:after="0" w:line="240" w:lineRule="auto"/>
                              <w:outlineLvl w:val="3"/>
                              <w:rPr>
                                <w:rFonts w:ascii="Arial" w:eastAsia="Times New Roman" w:hAnsi="Arial" w:cs="Arial"/>
                                <w:b/>
                                <w:bCs/>
                                <w:color w:val="000000"/>
                                <w:lang w:eastAsia="en-NZ"/>
                              </w:rPr>
                            </w:pPr>
                          </w:p>
                          <w:p w:rsidR="002935B1" w:rsidRDefault="002935B1" w:rsidP="002935B1">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 xml:space="preserve">These </w:t>
                            </w:r>
                            <w:proofErr w:type="gramStart"/>
                            <w:r>
                              <w:rPr>
                                <w:rFonts w:ascii="Arial" w:eastAsia="Times New Roman" w:hAnsi="Arial" w:cs="Arial"/>
                                <w:bCs/>
                                <w:color w:val="000000"/>
                                <w:lang w:eastAsia="en-NZ"/>
                              </w:rPr>
                              <w:t>should be supplied</w:t>
                            </w:r>
                            <w:proofErr w:type="gramEnd"/>
                            <w:r>
                              <w:rPr>
                                <w:rFonts w:ascii="Arial" w:eastAsia="Times New Roman" w:hAnsi="Arial" w:cs="Arial"/>
                                <w:bCs/>
                                <w:color w:val="000000"/>
                                <w:lang w:eastAsia="en-NZ"/>
                              </w:rPr>
                              <w:t xml:space="preserve">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w:t>
                            </w:r>
                            <w:r w:rsidR="00230325">
                              <w:rPr>
                                <w:rFonts w:ascii="Arial" w:eastAsia="Times New Roman" w:hAnsi="Arial" w:cs="Arial"/>
                                <w:bCs/>
                                <w:color w:val="000000"/>
                                <w:lang w:eastAsia="en-NZ"/>
                              </w:rPr>
                              <w:t xml:space="preserve"> or Manaaki Plus.</w:t>
                            </w:r>
                          </w:p>
                          <w:p w:rsidR="00230325" w:rsidRDefault="00230325" w:rsidP="002935B1">
                            <w:pPr>
                              <w:spacing w:after="0" w:line="240" w:lineRule="auto"/>
                              <w:outlineLvl w:val="3"/>
                              <w:rPr>
                                <w:rFonts w:ascii="Arial" w:eastAsia="Times New Roman" w:hAnsi="Arial" w:cs="Arial"/>
                                <w:bCs/>
                                <w:color w:val="000000"/>
                                <w:lang w:eastAsia="en-NZ"/>
                              </w:rPr>
                            </w:pPr>
                          </w:p>
                          <w:p w:rsidR="00A34A04" w:rsidRPr="00EE2677" w:rsidRDefault="002935B1" w:rsidP="00EE2677">
                            <w:pPr>
                              <w:spacing w:after="0" w:line="240" w:lineRule="auto"/>
                              <w:rPr>
                                <w:rFonts w:ascii="Arial" w:eastAsia="Times New Roman" w:hAnsi="Arial" w:cs="Arial"/>
                                <w:b/>
                                <w:lang w:eastAsia="en-NZ"/>
                              </w:rPr>
                            </w:pPr>
                            <w:r w:rsidRPr="00EE2677">
                              <w:rPr>
                                <w:rFonts w:ascii="Arial" w:eastAsia="Times New Roman" w:hAnsi="Arial" w:cs="Arial"/>
                                <w:bCs/>
                                <w:color w:val="000000"/>
                                <w:lang w:eastAsia="en-NZ"/>
                              </w:rPr>
                              <w:t xml:space="preserve">They are available from </w:t>
                            </w:r>
                            <w:hyperlink r:id="rId17" w:history="1">
                              <w:r w:rsidRPr="00A34A04">
                                <w:rPr>
                                  <w:rStyle w:val="Hyperlink"/>
                                  <w:rFonts w:ascii="Arial" w:eastAsia="Times New Roman" w:hAnsi="Arial" w:cs="Arial"/>
                                  <w:b/>
                                  <w:lang w:eastAsia="en-NZ"/>
                                </w:rPr>
                                <w:t>Logistics@waikatodhb.health.nz</w:t>
                              </w:r>
                            </w:hyperlink>
                            <w:r w:rsidR="00230325" w:rsidRPr="00A34A04">
                              <w:rPr>
                                <w:rStyle w:val="Hyperlink"/>
                                <w:rFonts w:ascii="Arial" w:eastAsia="Times New Roman" w:hAnsi="Arial" w:cs="Arial"/>
                                <w:b/>
                                <w:lang w:eastAsia="en-NZ"/>
                              </w:rPr>
                              <w:t xml:space="preserve"> </w:t>
                            </w:r>
                            <w:r w:rsidR="00A34A04">
                              <w:rPr>
                                <w:rStyle w:val="Hyperlink"/>
                                <w:rFonts w:ascii="Arial" w:eastAsia="Times New Roman" w:hAnsi="Arial" w:cs="Arial"/>
                                <w:b/>
                                <w:lang w:eastAsia="en-NZ"/>
                              </w:rPr>
                              <w:t xml:space="preserve"> </w:t>
                            </w:r>
                            <w:r w:rsidR="00A34A04">
                              <w:rPr>
                                <w:rFonts w:ascii="Arial" w:hAnsi="Arial" w:cs="Arial"/>
                                <w:b/>
                              </w:rPr>
                              <w:t xml:space="preserve">  </w:t>
                            </w:r>
                            <w:proofErr w:type="gramStart"/>
                            <w:r w:rsidR="00A34A04">
                              <w:rPr>
                                <w:rFonts w:ascii="Arial" w:hAnsi="Arial" w:cs="Arial"/>
                                <w:b/>
                              </w:rPr>
                              <w:t>or  0</w:t>
                            </w:r>
                            <w:r w:rsidR="00A34A04" w:rsidRPr="00EE2677">
                              <w:rPr>
                                <w:rFonts w:ascii="Arial" w:hAnsi="Arial" w:cs="Arial"/>
                                <w:b/>
                              </w:rPr>
                              <w:t>272027868</w:t>
                            </w:r>
                            <w:proofErr w:type="gramEnd"/>
                          </w:p>
                          <w:p w:rsidR="002935B1" w:rsidRDefault="002935B1" w:rsidP="002935B1">
                            <w:pPr>
                              <w:spacing w:after="0" w:line="240" w:lineRule="auto"/>
                              <w:outlineLvl w:val="3"/>
                              <w:rPr>
                                <w:rFonts w:ascii="Arial" w:eastAsia="Times New Roman" w:hAnsi="Arial" w:cs="Arial"/>
                                <w:b/>
                                <w:lang w:eastAsia="en-NZ"/>
                              </w:rPr>
                            </w:pPr>
                          </w:p>
                          <w:p w:rsidR="002935B1" w:rsidRPr="00546CC9" w:rsidRDefault="002935B1" w:rsidP="002935B1">
                            <w:pPr>
                              <w:spacing w:after="0" w:line="240" w:lineRule="auto"/>
                              <w:outlineLvl w:val="3"/>
                              <w:rPr>
                                <w:rFonts w:ascii="Arial" w:eastAsia="Times New Roman" w:hAnsi="Arial" w:cs="Arial"/>
                                <w:bCs/>
                                <w:color w:val="000000"/>
                                <w:lang w:eastAsia="en-NZ"/>
                              </w:rPr>
                            </w:pPr>
                            <w:r w:rsidRPr="00546CC9">
                              <w:rPr>
                                <w:rFonts w:ascii="Arial" w:eastAsia="Times New Roman" w:hAnsi="Arial" w:cs="Arial"/>
                                <w:lang w:eastAsia="en-NZ"/>
                              </w:rPr>
                              <w:t xml:space="preserve">While these belong to the DHB, it </w:t>
                            </w:r>
                            <w:proofErr w:type="gramStart"/>
                            <w:r w:rsidRPr="00546CC9">
                              <w:rPr>
                                <w:rFonts w:ascii="Arial" w:eastAsia="Times New Roman" w:hAnsi="Arial" w:cs="Arial"/>
                                <w:lang w:eastAsia="en-NZ"/>
                              </w:rPr>
                              <w:t>is recognised</w:t>
                            </w:r>
                            <w:proofErr w:type="gramEnd"/>
                            <w:r w:rsidRPr="00546CC9">
                              <w:rPr>
                                <w:rFonts w:ascii="Arial" w:eastAsia="Times New Roman" w:hAnsi="Arial" w:cs="Arial"/>
                                <w:lang w:eastAsia="en-NZ"/>
                              </w:rPr>
                              <w:t xml:space="preserve"> that </w:t>
                            </w:r>
                            <w:r>
                              <w:rPr>
                                <w:rFonts w:ascii="Arial" w:eastAsia="Times New Roman" w:hAnsi="Arial" w:cs="Arial"/>
                                <w:lang w:eastAsia="en-NZ"/>
                              </w:rPr>
                              <w:t xml:space="preserve">their </w:t>
                            </w:r>
                            <w:r w:rsidRPr="00546CC9">
                              <w:rPr>
                                <w:rFonts w:ascii="Arial" w:eastAsia="Times New Roman" w:hAnsi="Arial" w:cs="Arial"/>
                                <w:lang w:eastAsia="en-NZ"/>
                              </w:rPr>
                              <w:t xml:space="preserve">return to the DHB is not practical. We request practices do their best to retrieve these and keep them to use for future cases. The DHB also recognises that many of these devices </w:t>
                            </w:r>
                            <w:r w:rsidR="00230325">
                              <w:rPr>
                                <w:rFonts w:ascii="Arial" w:eastAsia="Times New Roman" w:hAnsi="Arial" w:cs="Arial"/>
                                <w:lang w:eastAsia="en-NZ"/>
                              </w:rPr>
                              <w:t xml:space="preserve">may not be able to </w:t>
                            </w:r>
                            <w:proofErr w:type="gramStart"/>
                            <w:r w:rsidR="00230325">
                              <w:rPr>
                                <w:rFonts w:ascii="Arial" w:eastAsia="Times New Roman" w:hAnsi="Arial" w:cs="Arial"/>
                                <w:lang w:eastAsia="en-NZ"/>
                              </w:rPr>
                              <w:t>be returned</w:t>
                            </w:r>
                            <w:proofErr w:type="gramEnd"/>
                            <w:r w:rsidRPr="00546CC9">
                              <w:rPr>
                                <w:rFonts w:ascii="Arial" w:eastAsia="Times New Roman" w:hAnsi="Arial" w:cs="Arial"/>
                                <w:lang w:eastAsia="en-NZ"/>
                              </w:rPr>
                              <w:t>.</w:t>
                            </w:r>
                          </w:p>
                          <w:p w:rsidR="002935B1" w:rsidRDefault="002935B1" w:rsidP="002935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099906" id="_x0000_t202" coordsize="21600,21600" o:spt="202" path="m,l,21600r21600,l21600,xe">
                <v:stroke joinstyle="miter"/>
                <v:path gradientshapeok="t" o:connecttype="rect"/>
              </v:shapetype>
              <v:shape id="Text Box 2" o:spid="_x0000_s1026" type="#_x0000_t202" style="position:absolute;margin-left:0;margin-top:16.35pt;width:509.25pt;height:133.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" fillcolor="yellow">
                <v:textbox>
                  <w:txbxContent>
                    <w:p w:rsidR="002935B1" w:rsidRDefault="002935B1" w:rsidP="002935B1">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rsidR="002935B1" w:rsidRDefault="002935B1" w:rsidP="002935B1">
                      <w:pPr>
                        <w:spacing w:after="0" w:line="240" w:lineRule="auto"/>
                        <w:outlineLvl w:val="3"/>
                        <w:rPr>
                          <w:rFonts w:ascii="Arial" w:eastAsia="Times New Roman" w:hAnsi="Arial" w:cs="Arial"/>
                          <w:b/>
                          <w:bCs/>
                          <w:color w:val="000000"/>
                          <w:lang w:eastAsia="en-NZ"/>
                        </w:rPr>
                      </w:pPr>
                    </w:p>
                    <w:p w:rsidR="002935B1" w:rsidRDefault="002935B1" w:rsidP="002935B1">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 xml:space="preserve">These </w:t>
                      </w:r>
                      <w:proofErr w:type="gramStart"/>
                      <w:r>
                        <w:rPr>
                          <w:rFonts w:ascii="Arial" w:eastAsia="Times New Roman" w:hAnsi="Arial" w:cs="Arial"/>
                          <w:bCs/>
                          <w:color w:val="000000"/>
                          <w:lang w:eastAsia="en-NZ"/>
                        </w:rPr>
                        <w:t>should be supplied</w:t>
                      </w:r>
                      <w:proofErr w:type="gramEnd"/>
                      <w:r>
                        <w:rPr>
                          <w:rFonts w:ascii="Arial" w:eastAsia="Times New Roman" w:hAnsi="Arial" w:cs="Arial"/>
                          <w:bCs/>
                          <w:color w:val="000000"/>
                          <w:lang w:eastAsia="en-NZ"/>
                        </w:rPr>
                        <w:t xml:space="preserve">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w:t>
                      </w:r>
                      <w:r w:rsidR="00230325">
                        <w:rPr>
                          <w:rFonts w:ascii="Arial" w:eastAsia="Times New Roman" w:hAnsi="Arial" w:cs="Arial"/>
                          <w:bCs/>
                          <w:color w:val="000000"/>
                          <w:lang w:eastAsia="en-NZ"/>
                        </w:rPr>
                        <w:t xml:space="preserve"> or Manaaki Plus.</w:t>
                      </w:r>
                    </w:p>
                    <w:p w:rsidR="00230325" w:rsidRDefault="00230325" w:rsidP="002935B1">
                      <w:pPr>
                        <w:spacing w:after="0" w:line="240" w:lineRule="auto"/>
                        <w:outlineLvl w:val="3"/>
                        <w:rPr>
                          <w:rFonts w:ascii="Arial" w:eastAsia="Times New Roman" w:hAnsi="Arial" w:cs="Arial"/>
                          <w:bCs/>
                          <w:color w:val="000000"/>
                          <w:lang w:eastAsia="en-NZ"/>
                        </w:rPr>
                      </w:pPr>
                    </w:p>
                    <w:p w:rsidR="00A34A04" w:rsidRPr="00EE2677" w:rsidRDefault="002935B1" w:rsidP="00EE2677">
                      <w:pPr>
                        <w:spacing w:after="0" w:line="240" w:lineRule="auto"/>
                        <w:rPr>
                          <w:rFonts w:ascii="Arial" w:eastAsia="Times New Roman" w:hAnsi="Arial" w:cs="Arial"/>
                          <w:b/>
                          <w:lang w:eastAsia="en-NZ"/>
                        </w:rPr>
                      </w:pPr>
                      <w:r w:rsidRPr="00EE2677">
                        <w:rPr>
                          <w:rFonts w:ascii="Arial" w:eastAsia="Times New Roman" w:hAnsi="Arial" w:cs="Arial"/>
                          <w:bCs/>
                          <w:color w:val="000000"/>
                          <w:lang w:eastAsia="en-NZ"/>
                        </w:rPr>
                        <w:t xml:space="preserve">They are available from </w:t>
                      </w:r>
                      <w:hyperlink r:id="rId18" w:history="1">
                        <w:r w:rsidRPr="00A34A04">
                          <w:rPr>
                            <w:rStyle w:val="Hyperlink"/>
                            <w:rFonts w:ascii="Arial" w:eastAsia="Times New Roman" w:hAnsi="Arial" w:cs="Arial"/>
                            <w:b/>
                            <w:lang w:eastAsia="en-NZ"/>
                          </w:rPr>
                          <w:t>Logistics@waikatodhb.health.nz</w:t>
                        </w:r>
                      </w:hyperlink>
                      <w:r w:rsidR="00230325" w:rsidRPr="00A34A04">
                        <w:rPr>
                          <w:rStyle w:val="Hyperlink"/>
                          <w:rFonts w:ascii="Arial" w:eastAsia="Times New Roman" w:hAnsi="Arial" w:cs="Arial"/>
                          <w:b/>
                          <w:lang w:eastAsia="en-NZ"/>
                        </w:rPr>
                        <w:t xml:space="preserve"> </w:t>
                      </w:r>
                      <w:r w:rsidR="00A34A04">
                        <w:rPr>
                          <w:rStyle w:val="Hyperlink"/>
                          <w:rFonts w:ascii="Arial" w:eastAsia="Times New Roman" w:hAnsi="Arial" w:cs="Arial"/>
                          <w:b/>
                          <w:lang w:eastAsia="en-NZ"/>
                        </w:rPr>
                        <w:t xml:space="preserve"> </w:t>
                      </w:r>
                      <w:r w:rsidR="00A34A04">
                        <w:rPr>
                          <w:rFonts w:ascii="Arial" w:hAnsi="Arial" w:cs="Arial"/>
                          <w:b/>
                        </w:rPr>
                        <w:t xml:space="preserve">  </w:t>
                      </w:r>
                      <w:proofErr w:type="gramStart"/>
                      <w:r w:rsidR="00A34A04">
                        <w:rPr>
                          <w:rFonts w:ascii="Arial" w:hAnsi="Arial" w:cs="Arial"/>
                          <w:b/>
                        </w:rPr>
                        <w:t>or  0</w:t>
                      </w:r>
                      <w:r w:rsidR="00A34A04" w:rsidRPr="00EE2677">
                        <w:rPr>
                          <w:rFonts w:ascii="Arial" w:hAnsi="Arial" w:cs="Arial"/>
                          <w:b/>
                        </w:rPr>
                        <w:t>272027868</w:t>
                      </w:r>
                      <w:proofErr w:type="gramEnd"/>
                    </w:p>
                    <w:p w:rsidR="002935B1" w:rsidRDefault="002935B1" w:rsidP="002935B1">
                      <w:pPr>
                        <w:spacing w:after="0" w:line="240" w:lineRule="auto"/>
                        <w:outlineLvl w:val="3"/>
                        <w:rPr>
                          <w:rFonts w:ascii="Arial" w:eastAsia="Times New Roman" w:hAnsi="Arial" w:cs="Arial"/>
                          <w:b/>
                          <w:lang w:eastAsia="en-NZ"/>
                        </w:rPr>
                      </w:pPr>
                    </w:p>
                    <w:p w:rsidR="002935B1" w:rsidRPr="00546CC9" w:rsidRDefault="002935B1" w:rsidP="002935B1">
                      <w:pPr>
                        <w:spacing w:after="0" w:line="240" w:lineRule="auto"/>
                        <w:outlineLvl w:val="3"/>
                        <w:rPr>
                          <w:rFonts w:ascii="Arial" w:eastAsia="Times New Roman" w:hAnsi="Arial" w:cs="Arial"/>
                          <w:bCs/>
                          <w:color w:val="000000"/>
                          <w:lang w:eastAsia="en-NZ"/>
                        </w:rPr>
                      </w:pPr>
                      <w:r w:rsidRPr="00546CC9">
                        <w:rPr>
                          <w:rFonts w:ascii="Arial" w:eastAsia="Times New Roman" w:hAnsi="Arial" w:cs="Arial"/>
                          <w:lang w:eastAsia="en-NZ"/>
                        </w:rPr>
                        <w:t xml:space="preserve">While these belong to the DHB, it </w:t>
                      </w:r>
                      <w:proofErr w:type="gramStart"/>
                      <w:r w:rsidRPr="00546CC9">
                        <w:rPr>
                          <w:rFonts w:ascii="Arial" w:eastAsia="Times New Roman" w:hAnsi="Arial" w:cs="Arial"/>
                          <w:lang w:eastAsia="en-NZ"/>
                        </w:rPr>
                        <w:t>is recognised</w:t>
                      </w:r>
                      <w:proofErr w:type="gramEnd"/>
                      <w:r w:rsidRPr="00546CC9">
                        <w:rPr>
                          <w:rFonts w:ascii="Arial" w:eastAsia="Times New Roman" w:hAnsi="Arial" w:cs="Arial"/>
                          <w:lang w:eastAsia="en-NZ"/>
                        </w:rPr>
                        <w:t xml:space="preserve"> that </w:t>
                      </w:r>
                      <w:r>
                        <w:rPr>
                          <w:rFonts w:ascii="Arial" w:eastAsia="Times New Roman" w:hAnsi="Arial" w:cs="Arial"/>
                          <w:lang w:eastAsia="en-NZ"/>
                        </w:rPr>
                        <w:t xml:space="preserve">their </w:t>
                      </w:r>
                      <w:r w:rsidRPr="00546CC9">
                        <w:rPr>
                          <w:rFonts w:ascii="Arial" w:eastAsia="Times New Roman" w:hAnsi="Arial" w:cs="Arial"/>
                          <w:lang w:eastAsia="en-NZ"/>
                        </w:rPr>
                        <w:t xml:space="preserve">return to the DHB is not practical. We request practices do their best to retrieve these and keep them to use for future cases. The DHB also recognises that many of these devices </w:t>
                      </w:r>
                      <w:r w:rsidR="00230325">
                        <w:rPr>
                          <w:rFonts w:ascii="Arial" w:eastAsia="Times New Roman" w:hAnsi="Arial" w:cs="Arial"/>
                          <w:lang w:eastAsia="en-NZ"/>
                        </w:rPr>
                        <w:t xml:space="preserve">may not be able to </w:t>
                      </w:r>
                      <w:proofErr w:type="gramStart"/>
                      <w:r w:rsidR="00230325">
                        <w:rPr>
                          <w:rFonts w:ascii="Arial" w:eastAsia="Times New Roman" w:hAnsi="Arial" w:cs="Arial"/>
                          <w:lang w:eastAsia="en-NZ"/>
                        </w:rPr>
                        <w:t>be returned</w:t>
                      </w:r>
                      <w:proofErr w:type="gramEnd"/>
                      <w:r w:rsidRPr="00546CC9">
                        <w:rPr>
                          <w:rFonts w:ascii="Arial" w:eastAsia="Times New Roman" w:hAnsi="Arial" w:cs="Arial"/>
                          <w:lang w:eastAsia="en-NZ"/>
                        </w:rPr>
                        <w:t>.</w:t>
                      </w:r>
                    </w:p>
                    <w:p w:rsidR="002935B1" w:rsidRDefault="002935B1" w:rsidP="002935B1"/>
                  </w:txbxContent>
                </v:textbox>
                <w10:wrap type="square" anchorx="margin"/>
              </v:shape>
            </w:pict>
          </mc:Fallback>
        </mc:AlternateContent>
      </w: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984977" w:rsidRDefault="00984977" w:rsidP="00EE2677">
      <w:pPr>
        <w:tabs>
          <w:tab w:val="left" w:pos="288"/>
        </w:tabs>
        <w:spacing w:after="0" w:line="240" w:lineRule="auto"/>
        <w:ind w:left="284"/>
        <w:contextualSpacing/>
        <w:rPr>
          <w:rFonts w:ascii="Arial" w:eastAsia="Times New Roman" w:hAnsi="Arial" w:cs="Arial"/>
          <w:b/>
          <w:lang w:eastAsia="en-NZ"/>
        </w:rPr>
      </w:pPr>
    </w:p>
    <w:p w:rsidR="00984977" w:rsidRDefault="00984977" w:rsidP="00EE2677">
      <w:pPr>
        <w:tabs>
          <w:tab w:val="left" w:pos="288"/>
        </w:tabs>
        <w:spacing w:after="0" w:line="240" w:lineRule="auto"/>
        <w:ind w:left="284"/>
        <w:contextualSpacing/>
        <w:rPr>
          <w:rFonts w:ascii="Arial" w:eastAsia="Times New Roman" w:hAnsi="Arial" w:cs="Arial"/>
          <w:b/>
          <w:lang w:eastAsia="en-NZ"/>
        </w:rPr>
      </w:pPr>
    </w:p>
    <w:p w:rsidR="00984977" w:rsidRDefault="00984977" w:rsidP="00EE2677">
      <w:pPr>
        <w:tabs>
          <w:tab w:val="left" w:pos="288"/>
        </w:tabs>
        <w:spacing w:after="0" w:line="240" w:lineRule="auto"/>
        <w:ind w:left="284"/>
        <w:contextualSpacing/>
        <w:rPr>
          <w:rFonts w:ascii="Arial" w:eastAsia="Times New Roman" w:hAnsi="Arial" w:cs="Arial"/>
          <w:b/>
          <w:lang w:eastAsia="en-NZ"/>
        </w:rPr>
      </w:pP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2935B1" w:rsidRDefault="002935B1" w:rsidP="00EE2677">
      <w:pPr>
        <w:tabs>
          <w:tab w:val="left" w:pos="288"/>
        </w:tabs>
        <w:spacing w:after="0" w:line="240" w:lineRule="auto"/>
        <w:ind w:left="284"/>
        <w:contextualSpacing/>
        <w:rPr>
          <w:rFonts w:ascii="Arial" w:eastAsia="Times New Roman" w:hAnsi="Arial" w:cs="Arial"/>
          <w:b/>
          <w:lang w:eastAsia="en-NZ"/>
        </w:rPr>
      </w:pPr>
    </w:p>
    <w:p w:rsidR="00B71C72" w:rsidRDefault="00B71C72" w:rsidP="00EE2677">
      <w:pPr>
        <w:tabs>
          <w:tab w:val="left" w:pos="288"/>
        </w:tabs>
        <w:spacing w:after="0" w:line="240" w:lineRule="auto"/>
        <w:contextualSpacing/>
        <w:rPr>
          <w:rFonts w:ascii="Arial" w:eastAsia="Times New Roman" w:hAnsi="Arial" w:cs="Arial"/>
          <w:b/>
          <w:lang w:eastAsia="en-NZ"/>
        </w:rPr>
      </w:pPr>
      <w:r>
        <w:rPr>
          <w:noProof/>
          <w:lang w:eastAsia="en-NZ"/>
        </w:rPr>
        <w:drawing>
          <wp:inline distT="0" distB="0" distL="0" distR="0" wp14:anchorId="7B61940A" wp14:editId="4EAA4CD1">
            <wp:extent cx="6515100" cy="3657600"/>
            <wp:effectExtent l="0" t="0" r="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9"/>
                    <a:stretch>
                      <a:fillRect/>
                    </a:stretch>
                  </pic:blipFill>
                  <pic:spPr>
                    <a:xfrm>
                      <a:off x="0" y="0"/>
                      <a:ext cx="6515100" cy="3657600"/>
                    </a:xfrm>
                    <a:prstGeom prst="rect">
                      <a:avLst/>
                    </a:prstGeom>
                  </pic:spPr>
                </pic:pic>
              </a:graphicData>
            </a:graphic>
          </wp:inline>
        </w:drawing>
      </w:r>
    </w:p>
    <w:p w:rsidR="00B71C72" w:rsidRDefault="00B71C72"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EE2677" w:rsidRDefault="00EE26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EE2677" w:rsidRDefault="00EE2677">
      <w:pPr>
        <w:rPr>
          <w:rFonts w:ascii="Arial" w:eastAsia="Times New Roman" w:hAnsi="Arial" w:cs="Arial"/>
          <w:b/>
          <w:lang w:eastAsia="en-NZ"/>
        </w:rPr>
      </w:pPr>
      <w:r>
        <w:rPr>
          <w:rFonts w:ascii="Arial" w:eastAsia="Times New Roman" w:hAnsi="Arial" w:cs="Arial"/>
          <w:b/>
          <w:lang w:eastAsia="en-NZ"/>
        </w:rPr>
        <w:br w:type="page"/>
      </w:r>
      <w:bookmarkStart w:id="0" w:name="_GoBack"/>
      <w:bookmarkEnd w:id="0"/>
    </w:p>
    <w:p w:rsidR="00B71C72" w:rsidRDefault="00984977" w:rsidP="00EE2677">
      <w:pPr>
        <w:tabs>
          <w:tab w:val="left" w:pos="288"/>
        </w:tabs>
        <w:spacing w:after="0" w:line="240" w:lineRule="auto"/>
        <w:contextualSpacing/>
        <w:rPr>
          <w:rFonts w:ascii="Arial" w:eastAsia="Times New Roman" w:hAnsi="Arial" w:cs="Arial"/>
          <w:b/>
          <w:lang w:eastAsia="en-NZ"/>
        </w:rPr>
      </w:pPr>
      <w:r>
        <w:rPr>
          <w:rFonts w:ascii="Arial" w:eastAsia="Times New Roman" w:hAnsi="Arial" w:cs="Arial"/>
          <w:b/>
          <w:noProof/>
          <w:lang w:eastAsia="en-NZ"/>
        </w:rPr>
        <w:lastRenderedPageBreak/>
        <mc:AlternateContent>
          <mc:Choice Requires="wps">
            <w:drawing>
              <wp:anchor distT="0" distB="0" distL="114300" distR="114300" simplePos="0" relativeHeight="251670528" behindDoc="0" locked="0" layoutInCell="1" allowOverlap="1" wp14:anchorId="50FB132E" wp14:editId="0BEBFE86">
                <wp:simplePos x="0" y="0"/>
                <wp:positionH relativeFrom="column">
                  <wp:posOffset>28575</wp:posOffset>
                </wp:positionH>
                <wp:positionV relativeFrom="paragraph">
                  <wp:posOffset>142875</wp:posOffset>
                </wp:positionV>
                <wp:extent cx="6715125" cy="52673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6715125" cy="5267325"/>
                        </a:xfrm>
                        <a:prstGeom prst="rect">
                          <a:avLst/>
                        </a:prstGeom>
                        <a:solidFill>
                          <a:srgbClr val="FFFF00"/>
                        </a:solidFill>
                        <a:ln w="6350">
                          <a:solidFill>
                            <a:prstClr val="black"/>
                          </a:solidFill>
                        </a:ln>
                      </wps:spPr>
                      <wps:txbx>
                        <w:txbxContent>
                          <w:p w:rsidR="00984977" w:rsidRDefault="00984977" w:rsidP="00984977">
                            <w:pPr>
                              <w:tabs>
                                <w:tab w:val="left" w:pos="288"/>
                              </w:tabs>
                              <w:spacing w:after="0" w:line="240" w:lineRule="auto"/>
                              <w:contextualSpacing/>
                              <w:jc w:val="center"/>
                              <w:rPr>
                                <w:rFonts w:ascii="Arial" w:eastAsia="Times New Roman" w:hAnsi="Arial" w:cs="Arial"/>
                                <w:b/>
                                <w:lang w:eastAsia="en-NZ"/>
                              </w:rPr>
                            </w:pPr>
                            <w:r>
                              <w:rPr>
                                <w:rFonts w:ascii="Arial" w:eastAsia="Times New Roman" w:hAnsi="Arial" w:cs="Arial"/>
                                <w:b/>
                                <w:lang w:eastAsia="en-NZ"/>
                              </w:rPr>
                              <w:t>Care Plan</w:t>
                            </w:r>
                          </w:p>
                          <w:p w:rsidR="00984977" w:rsidRDefault="00984977" w:rsidP="00984977">
                            <w:pPr>
                              <w:tabs>
                                <w:tab w:val="left" w:pos="288"/>
                              </w:tabs>
                              <w:spacing w:after="0" w:line="240" w:lineRule="auto"/>
                              <w:contextualSpacing/>
                              <w:rPr>
                                <w:rFonts w:ascii="Arial" w:eastAsia="Times New Roman" w:hAnsi="Arial" w:cs="Arial"/>
                                <w:b/>
                                <w:lang w:eastAsia="en-NZ"/>
                              </w:rPr>
                            </w:pPr>
                          </w:p>
                          <w:p w:rsidR="00984977" w:rsidRPr="00EE2677" w:rsidRDefault="00984977" w:rsidP="00984977">
                            <w:pPr>
                              <w:tabs>
                                <w:tab w:val="left" w:pos="288"/>
                              </w:tabs>
                              <w:spacing w:after="0" w:line="240" w:lineRule="auto"/>
                              <w:contextualSpacing/>
                              <w:rPr>
                                <w:rFonts w:ascii="Arial" w:eastAsia="Times New Roman" w:hAnsi="Arial" w:cs="Arial"/>
                                <w:b/>
                                <w:lang w:eastAsia="en-NZ"/>
                              </w:rPr>
                            </w:pPr>
                            <w:r w:rsidRPr="00EE2677">
                              <w:rPr>
                                <w:rFonts w:ascii="Arial" w:eastAsia="Times New Roman" w:hAnsi="Arial" w:cs="Arial"/>
                                <w:b/>
                                <w:lang w:eastAsia="en-NZ"/>
                              </w:rPr>
                              <w:t>Initial consultation documentation should include the following (</w:t>
                            </w:r>
                            <w:r w:rsidRPr="00EE2677">
                              <w:rPr>
                                <w:rFonts w:ascii="Arial" w:eastAsia="Times New Roman" w:hAnsi="Arial" w:cs="Arial"/>
                                <w:lang w:eastAsia="en-NZ"/>
                              </w:rPr>
                              <w:t>funded)</w:t>
                            </w:r>
                            <w:r w:rsidRPr="00EE2677">
                              <w:rPr>
                                <w:rFonts w:ascii="Arial" w:eastAsia="Times New Roman" w:hAnsi="Arial" w:cs="Arial"/>
                                <w:b/>
                                <w:lang w:eastAsia="en-NZ"/>
                              </w:rPr>
                              <w:t>:</w:t>
                            </w:r>
                          </w:p>
                          <w:p w:rsidR="00984977" w:rsidRPr="00EE2677" w:rsidRDefault="00984977"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imes New Roman" w:hAnsi="Arial" w:cs="Arial"/>
                                <w:lang w:eastAsia="en-NZ"/>
                              </w:rPr>
                              <w:t>Reassure</w:t>
                            </w:r>
                            <w:r w:rsidR="00305494">
                              <w:rPr>
                                <w:rFonts w:ascii="Arial" w:eastAsia="Times New Roman" w:hAnsi="Arial" w:cs="Arial"/>
                                <w:lang w:eastAsia="en-NZ"/>
                              </w:rPr>
                              <w:t xml:space="preserve"> </w:t>
                            </w:r>
                            <w:r w:rsidRPr="00EE2677">
                              <w:rPr>
                                <w:rFonts w:ascii="Arial" w:eastAsia="Times New Roman" w:hAnsi="Arial" w:cs="Arial"/>
                                <w:lang w:eastAsia="en-NZ"/>
                              </w:rPr>
                              <w:t>++</w:t>
                            </w:r>
                            <w:r w:rsidR="00C51DEE" w:rsidRPr="00EE2677">
                              <w:rPr>
                                <w:rFonts w:ascii="Arial" w:eastAsia="Times New Roman" w:hAnsi="Arial" w:cs="Arial"/>
                                <w:lang w:eastAsia="en-NZ"/>
                              </w:rPr>
                              <w:t xml:space="preserve"> - </w:t>
                            </w:r>
                            <w:r w:rsidR="00C51DEE" w:rsidRPr="00EE2677">
                              <w:rPr>
                                <w:rFonts w:ascii="Arial" w:eastAsia="Times New Roman" w:hAnsi="Arial" w:cs="Arial"/>
                                <w:bCs/>
                                <w:color w:val="000000"/>
                                <w:lang w:eastAsia="en-NZ"/>
                              </w:rPr>
                              <w:t>patients and whanau will be anxious</w:t>
                            </w:r>
                          </w:p>
                          <w:p w:rsidR="00984977" w:rsidRPr="00EE2677" w:rsidRDefault="00984977"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1"/>
                                <w:kern w:val="24"/>
                                <w:lang w:val="en-US" w:eastAsia="en-NZ"/>
                              </w:rPr>
                              <w:t>Risk stratification</w:t>
                            </w:r>
                            <w:r w:rsidRPr="00EE2677">
                              <w:rPr>
                                <w:rFonts w:ascii="Arial" w:eastAsiaTheme="minorEastAsia" w:hAnsi="Arial" w:cs="Arial"/>
                                <w:color w:val="000000" w:themeColor="text1"/>
                                <w:spacing w:val="-3"/>
                                <w:kern w:val="24"/>
                                <w:lang w:val="en-US" w:eastAsia="en-NZ"/>
                              </w:rPr>
                              <w:t xml:space="preserve"> (as above) </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C51DEE" w:rsidRPr="00EE2677" w:rsidRDefault="00C51DEE"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Illness course explained</w:t>
                            </w:r>
                          </w:p>
                          <w:p w:rsidR="00CF57BF" w:rsidRPr="00EE2677" w:rsidRDefault="00984977" w:rsidP="00EE26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 xml:space="preserve">Assess whether non COVID-19 health care </w:t>
                            </w:r>
                            <w:proofErr w:type="gramStart"/>
                            <w:r w:rsidRPr="00EE2677">
                              <w:rPr>
                                <w:rFonts w:ascii="Arial" w:eastAsiaTheme="minorEastAsia" w:hAnsi="Arial" w:cs="Arial"/>
                                <w:color w:val="000000" w:themeColor="text1"/>
                                <w:spacing w:val="-3"/>
                                <w:kern w:val="24"/>
                                <w:lang w:val="en-US" w:eastAsia="en-NZ"/>
                              </w:rPr>
                              <w:t>is being addressed</w:t>
                            </w:r>
                            <w:proofErr w:type="gramEnd"/>
                            <w:r w:rsidRPr="00EE2677">
                              <w:rPr>
                                <w:rFonts w:ascii="Arial" w:eastAsiaTheme="minorEastAsia" w:hAnsi="Arial" w:cs="Arial"/>
                                <w:color w:val="000000" w:themeColor="text1"/>
                                <w:spacing w:val="-3"/>
                                <w:kern w:val="24"/>
                                <w:lang w:val="en-US" w:eastAsia="en-NZ"/>
                              </w:rPr>
                              <w:t xml:space="preserve"> and social supports are being activated</w:t>
                            </w:r>
                            <w:r w:rsidR="00CF57BF" w:rsidRPr="00EE2677">
                              <w:rPr>
                                <w:rFonts w:ascii="Arial" w:eastAsiaTheme="minorEastAsia" w:hAnsi="Arial" w:cs="Arial"/>
                                <w:color w:val="000000" w:themeColor="text1"/>
                                <w:spacing w:val="-3"/>
                                <w:kern w:val="24"/>
                                <w:lang w:val="en-US" w:eastAsia="en-NZ"/>
                              </w:rPr>
                              <w:t xml:space="preserve">. </w:t>
                            </w:r>
                            <w:r w:rsidR="00CF57BF" w:rsidRPr="00EE2677">
                              <w:rPr>
                                <w:rFonts w:ascii="Arial" w:eastAsiaTheme="minorEastAsia" w:hAnsi="Arial" w:cs="Arial"/>
                                <w:bCs/>
                                <w:color w:val="000000" w:themeColor="text1"/>
                                <w:spacing w:val="-3"/>
                                <w:kern w:val="24"/>
                                <w:lang w:eastAsia="en-NZ"/>
                              </w:rPr>
                              <w:t xml:space="preserve">Information about hydration and comfort medications, as well as regular medications </w:t>
                            </w:r>
                          </w:p>
                          <w:p w:rsidR="00984977"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 xml:space="preserve">Direction given to limit exertion and education provided about breathing  </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Document likely location of isolation</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Liaise with public health</w:t>
                            </w:r>
                            <w:r w:rsidR="00305494">
                              <w:rPr>
                                <w:rFonts w:ascii="Arial" w:eastAsiaTheme="minorEastAsia" w:hAnsi="Arial" w:cs="Arial"/>
                                <w:color w:val="000000" w:themeColor="text1"/>
                                <w:spacing w:val="-3"/>
                                <w:kern w:val="24"/>
                                <w:lang w:val="en-US" w:eastAsia="en-NZ"/>
                              </w:rPr>
                              <w:t xml:space="preserve"> unit and /or c</w:t>
                            </w:r>
                            <w:r w:rsidRPr="00EE2677">
                              <w:rPr>
                                <w:rFonts w:ascii="Arial" w:eastAsiaTheme="minorEastAsia" w:hAnsi="Arial" w:cs="Arial"/>
                                <w:color w:val="000000" w:themeColor="text1"/>
                                <w:spacing w:val="-3"/>
                                <w:kern w:val="24"/>
                                <w:lang w:val="en-US" w:eastAsia="en-NZ"/>
                              </w:rPr>
                              <w:t xml:space="preserve">ommunity </w:t>
                            </w:r>
                            <w:r w:rsidR="00305494">
                              <w:rPr>
                                <w:rFonts w:ascii="Arial" w:eastAsiaTheme="minorEastAsia" w:hAnsi="Arial" w:cs="Arial"/>
                                <w:color w:val="000000" w:themeColor="text1"/>
                                <w:spacing w:val="-3"/>
                                <w:kern w:val="24"/>
                                <w:lang w:val="en-US" w:eastAsia="en-NZ"/>
                              </w:rPr>
                              <w:t>q</w:t>
                            </w:r>
                            <w:r w:rsidRPr="00EE2677">
                              <w:rPr>
                                <w:rFonts w:ascii="Arial" w:eastAsiaTheme="minorEastAsia" w:hAnsi="Arial" w:cs="Arial"/>
                                <w:color w:val="000000" w:themeColor="text1"/>
                                <w:spacing w:val="-3"/>
                                <w:kern w:val="24"/>
                                <w:lang w:val="en-US" w:eastAsia="en-NZ"/>
                              </w:rPr>
                              <w:t>uarantine facilities as needed.</w:t>
                            </w:r>
                          </w:p>
                          <w:p w:rsidR="00C51DEE"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Notify community pharmacist, if known</w:t>
                            </w:r>
                          </w:p>
                          <w:p w:rsidR="00C51DEE" w:rsidRPr="00EE2677" w:rsidRDefault="00C51DEE"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link to reliable on-line advice</w:t>
                            </w:r>
                          </w:p>
                          <w:p w:rsidR="00C51DEE" w:rsidRPr="00EE2677" w:rsidRDefault="00C51DEE" w:rsidP="00EE2677">
                            <w:p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https://www.healthnavigator.org.nz/health-a-z/c/covid-19-positive-community-care-topics/</w:t>
                            </w:r>
                          </w:p>
                          <w:p w:rsidR="00CF57BF"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
                                <w:bCs/>
                                <w:lang w:eastAsia="en-NZ"/>
                              </w:rPr>
                            </w:pPr>
                            <w:r w:rsidRPr="00EE2677">
                              <w:rPr>
                                <w:rFonts w:ascii="Arial" w:eastAsia="Times New Roman" w:hAnsi="Arial" w:cs="Arial"/>
                                <w:b/>
                                <w:bCs/>
                                <w:lang w:eastAsia="en-NZ"/>
                              </w:rPr>
                              <w:t>Advice given on when and how to seek additional help with contact phone numbers</w:t>
                            </w:r>
                          </w:p>
                          <w:p w:rsidR="00CF57BF"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Remember to document</w:t>
                            </w:r>
                          </w:p>
                          <w:p w:rsidR="00C51DEE" w:rsidRPr="00EE2677" w:rsidRDefault="00C51DEE" w:rsidP="00EE2677">
                            <w:pPr>
                              <w:tabs>
                                <w:tab w:val="left" w:pos="288"/>
                              </w:tabs>
                              <w:spacing w:after="0" w:line="240" w:lineRule="auto"/>
                              <w:ind w:left="1138"/>
                              <w:contextualSpacing/>
                              <w:rPr>
                                <w:rFonts w:ascii="Arial" w:eastAsia="Times New Roman" w:hAnsi="Arial" w:cs="Arial"/>
                                <w:bCs/>
                                <w:lang w:eastAsia="en-NZ"/>
                              </w:rPr>
                            </w:pPr>
                          </w:p>
                          <w:p w:rsidR="00C51DEE" w:rsidRPr="00EE2677" w:rsidRDefault="00C51DEE" w:rsidP="00EE2677">
                            <w:pPr>
                              <w:tabs>
                                <w:tab w:val="left" w:pos="288"/>
                              </w:tabs>
                              <w:spacing w:after="0" w:line="240" w:lineRule="auto"/>
                              <w:contextualSpacing/>
                              <w:rPr>
                                <w:rFonts w:ascii="Arial" w:eastAsia="Times New Roman" w:hAnsi="Arial" w:cs="Arial"/>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Follow-up consultations (</w:t>
                            </w:r>
                            <w:r w:rsidRPr="00EE2677">
                              <w:rPr>
                                <w:rFonts w:ascii="Arial" w:hAnsi="Arial" w:cs="Arial"/>
                              </w:rPr>
                              <w:t>these are the regular calls to check on those people isolating)</w:t>
                            </w:r>
                            <w:r w:rsidRPr="00EE2677">
                              <w:rPr>
                                <w:rFonts w:ascii="Arial" w:eastAsia="Times New Roman" w:hAnsi="Arial" w:cs="Arial"/>
                                <w:b/>
                                <w:bCs/>
                                <w:color w:val="000000"/>
                                <w:lang w:eastAsia="en-NZ"/>
                              </w:rPr>
                              <w:t xml:space="preserve"> documentation must include the following (</w:t>
                            </w:r>
                            <w:r w:rsidRPr="00EE2677">
                              <w:rPr>
                                <w:rFonts w:ascii="Arial" w:eastAsia="Times New Roman" w:hAnsi="Arial" w:cs="Arial"/>
                                <w:bCs/>
                                <w:color w:val="000000"/>
                                <w:lang w:eastAsia="en-NZ"/>
                              </w:rPr>
                              <w:t xml:space="preserve">to </w:t>
                            </w:r>
                            <w:proofErr w:type="gramStart"/>
                            <w:r w:rsidRPr="00EE2677">
                              <w:rPr>
                                <w:rFonts w:ascii="Arial" w:eastAsia="Times New Roman" w:hAnsi="Arial" w:cs="Arial"/>
                                <w:bCs/>
                                <w:color w:val="000000"/>
                                <w:lang w:eastAsia="en-NZ"/>
                              </w:rPr>
                              <w:t>be funded</w:t>
                            </w:r>
                            <w:proofErr w:type="gramEnd"/>
                            <w:r w:rsidRPr="00EE2677">
                              <w:rPr>
                                <w:rFonts w:ascii="Arial" w:eastAsia="Times New Roman" w:hAnsi="Arial" w:cs="Arial"/>
                                <w:b/>
                                <w:bCs/>
                                <w:color w:val="000000"/>
                                <w:lang w:eastAsia="en-NZ"/>
                              </w:rPr>
                              <w:t>):</w:t>
                            </w:r>
                          </w:p>
                          <w:p w:rsidR="00C51DEE" w:rsidRPr="00EE2677" w:rsidRDefault="00C51DEE"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Reassure++</w:t>
                            </w:r>
                          </w:p>
                          <w:p w:rsidR="00984977" w:rsidRPr="00EE2677" w:rsidRDefault="00984977"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Any changes to initial consultation</w:t>
                            </w:r>
                          </w:p>
                          <w:p w:rsidR="00984977" w:rsidRPr="00EE2677" w:rsidRDefault="00984977" w:rsidP="00984977">
                            <w:pPr>
                              <w:numPr>
                                <w:ilvl w:val="0"/>
                                <w:numId w:val="16"/>
                              </w:numPr>
                              <w:tabs>
                                <w:tab w:val="left" w:pos="288"/>
                              </w:tabs>
                              <w:spacing w:after="0" w:line="240" w:lineRule="auto"/>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 xml:space="preserve">6 week follow-up – </w:t>
                            </w:r>
                            <w:r w:rsidRPr="00EE2677">
                              <w:rPr>
                                <w:rFonts w:ascii="Arial" w:eastAsia="Times New Roman" w:hAnsi="Arial" w:cs="Arial"/>
                                <w:bCs/>
                                <w:color w:val="000000"/>
                                <w:lang w:eastAsia="en-NZ"/>
                              </w:rPr>
                              <w:t>this is a funded follow-up visit. We recommend putting a recall in place and using this as an opportunity to establish a relationship with the poorly engaged, to both check on their</w:t>
                            </w:r>
                            <w:r w:rsidR="00512D22" w:rsidRPr="00EE2677">
                              <w:rPr>
                                <w:rFonts w:ascii="Arial" w:eastAsia="Times New Roman" w:hAnsi="Arial" w:cs="Arial"/>
                                <w:color w:val="000000"/>
                                <w:lang w:eastAsia="en-NZ"/>
                              </w:rPr>
                              <w:t xml:space="preserve"> COVID-19 </w:t>
                            </w:r>
                            <w:r w:rsidRPr="00EE2677">
                              <w:rPr>
                                <w:rFonts w:ascii="Arial" w:eastAsia="Times New Roman" w:hAnsi="Arial" w:cs="Arial"/>
                                <w:bCs/>
                                <w:color w:val="000000"/>
                                <w:lang w:eastAsia="en-NZ"/>
                              </w:rPr>
                              <w:t>recovery and any long-term sequelae, as well as encouraging the potential benefits of long-term engagement.</w:t>
                            </w:r>
                          </w:p>
                          <w:p w:rsidR="00984977" w:rsidRDefault="00984977" w:rsidP="00984977">
                            <w:pPr>
                              <w:spacing w:after="0" w:line="240" w:lineRule="auto"/>
                              <w:outlineLvl w:val="3"/>
                              <w:rPr>
                                <w:rFonts w:ascii="Arial" w:eastAsia="Times New Roman" w:hAnsi="Arial" w:cs="Arial"/>
                                <w:b/>
                                <w:bCs/>
                                <w:color w:val="000000"/>
                                <w:lang w:eastAsia="en-NZ"/>
                              </w:rPr>
                            </w:pPr>
                          </w:p>
                          <w:p w:rsidR="00984977" w:rsidRDefault="009849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FB132E" id="Text Box 5" o:spid="_x0000_s1027" type="#_x0000_t202" style="position:absolute;margin-left:2.25pt;margin-top:11.25pt;width:528.75pt;height:414.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" fillcolor="yellow" strokeweight=".5pt">
                <v:textbox>
                  <w:txbxContent>
                    <w:p w:rsidR="00984977" w:rsidRDefault="00984977" w:rsidP="00984977">
                      <w:pPr>
                        <w:tabs>
                          <w:tab w:val="left" w:pos="288"/>
                        </w:tabs>
                        <w:spacing w:after="0" w:line="240" w:lineRule="auto"/>
                        <w:contextualSpacing/>
                        <w:jc w:val="center"/>
                        <w:rPr>
                          <w:rFonts w:ascii="Arial" w:eastAsia="Times New Roman" w:hAnsi="Arial" w:cs="Arial"/>
                          <w:b/>
                          <w:lang w:eastAsia="en-NZ"/>
                        </w:rPr>
                      </w:pPr>
                      <w:r>
                        <w:rPr>
                          <w:rFonts w:ascii="Arial" w:eastAsia="Times New Roman" w:hAnsi="Arial" w:cs="Arial"/>
                          <w:b/>
                          <w:lang w:eastAsia="en-NZ"/>
                        </w:rPr>
                        <w:t>Care Plan</w:t>
                      </w:r>
                    </w:p>
                    <w:p w:rsidR="00984977" w:rsidRDefault="00984977" w:rsidP="00984977">
                      <w:pPr>
                        <w:tabs>
                          <w:tab w:val="left" w:pos="288"/>
                        </w:tabs>
                        <w:spacing w:after="0" w:line="240" w:lineRule="auto"/>
                        <w:contextualSpacing/>
                        <w:rPr>
                          <w:rFonts w:ascii="Arial" w:eastAsia="Times New Roman" w:hAnsi="Arial" w:cs="Arial"/>
                          <w:b/>
                          <w:lang w:eastAsia="en-NZ"/>
                        </w:rPr>
                      </w:pPr>
                    </w:p>
                    <w:p w:rsidR="00984977" w:rsidRPr="00EE2677" w:rsidRDefault="00984977" w:rsidP="00984977">
                      <w:pPr>
                        <w:tabs>
                          <w:tab w:val="left" w:pos="288"/>
                        </w:tabs>
                        <w:spacing w:after="0" w:line="240" w:lineRule="auto"/>
                        <w:contextualSpacing/>
                        <w:rPr>
                          <w:rFonts w:ascii="Arial" w:eastAsia="Times New Roman" w:hAnsi="Arial" w:cs="Arial"/>
                          <w:b/>
                          <w:lang w:eastAsia="en-NZ"/>
                        </w:rPr>
                      </w:pPr>
                      <w:r w:rsidRPr="00EE2677">
                        <w:rPr>
                          <w:rFonts w:ascii="Arial" w:eastAsia="Times New Roman" w:hAnsi="Arial" w:cs="Arial"/>
                          <w:b/>
                          <w:lang w:eastAsia="en-NZ"/>
                        </w:rPr>
                        <w:t>Initial consultation documentation should include the following (</w:t>
                      </w:r>
                      <w:r w:rsidRPr="00EE2677">
                        <w:rPr>
                          <w:rFonts w:ascii="Arial" w:eastAsia="Times New Roman" w:hAnsi="Arial" w:cs="Arial"/>
                          <w:lang w:eastAsia="en-NZ"/>
                        </w:rPr>
                        <w:t>funded)</w:t>
                      </w:r>
                      <w:r w:rsidRPr="00EE2677">
                        <w:rPr>
                          <w:rFonts w:ascii="Arial" w:eastAsia="Times New Roman" w:hAnsi="Arial" w:cs="Arial"/>
                          <w:b/>
                          <w:lang w:eastAsia="en-NZ"/>
                        </w:rPr>
                        <w:t>:</w:t>
                      </w:r>
                    </w:p>
                    <w:p w:rsidR="00984977" w:rsidRPr="00EE2677" w:rsidRDefault="00984977"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imes New Roman" w:hAnsi="Arial" w:cs="Arial"/>
                          <w:lang w:eastAsia="en-NZ"/>
                        </w:rPr>
                        <w:t>Reassure</w:t>
                      </w:r>
                      <w:r w:rsidR="00305494">
                        <w:rPr>
                          <w:rFonts w:ascii="Arial" w:eastAsia="Times New Roman" w:hAnsi="Arial" w:cs="Arial"/>
                          <w:lang w:eastAsia="en-NZ"/>
                        </w:rPr>
                        <w:t xml:space="preserve"> </w:t>
                      </w:r>
                      <w:r w:rsidRPr="00EE2677">
                        <w:rPr>
                          <w:rFonts w:ascii="Arial" w:eastAsia="Times New Roman" w:hAnsi="Arial" w:cs="Arial"/>
                          <w:lang w:eastAsia="en-NZ"/>
                        </w:rPr>
                        <w:t>++</w:t>
                      </w:r>
                      <w:r w:rsidR="00C51DEE" w:rsidRPr="00EE2677">
                        <w:rPr>
                          <w:rFonts w:ascii="Arial" w:eastAsia="Times New Roman" w:hAnsi="Arial" w:cs="Arial"/>
                          <w:lang w:eastAsia="en-NZ"/>
                        </w:rPr>
                        <w:t xml:space="preserve"> - </w:t>
                      </w:r>
                      <w:r w:rsidR="00C51DEE" w:rsidRPr="00EE2677">
                        <w:rPr>
                          <w:rFonts w:ascii="Arial" w:eastAsia="Times New Roman" w:hAnsi="Arial" w:cs="Arial"/>
                          <w:bCs/>
                          <w:color w:val="000000"/>
                          <w:lang w:eastAsia="en-NZ"/>
                        </w:rPr>
                        <w:t>patients and whanau will be anxious</w:t>
                      </w:r>
                    </w:p>
                    <w:p w:rsidR="00984977" w:rsidRPr="00EE2677" w:rsidRDefault="00984977" w:rsidP="00984977">
                      <w:pPr>
                        <w:numPr>
                          <w:ilvl w:val="0"/>
                          <w:numId w:val="9"/>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1"/>
                          <w:kern w:val="24"/>
                          <w:lang w:val="en-US" w:eastAsia="en-NZ"/>
                        </w:rPr>
                        <w:t>Risk stratification</w:t>
                      </w:r>
                      <w:r w:rsidRPr="00EE2677">
                        <w:rPr>
                          <w:rFonts w:ascii="Arial" w:eastAsiaTheme="minorEastAsia" w:hAnsi="Arial" w:cs="Arial"/>
                          <w:color w:val="000000" w:themeColor="text1"/>
                          <w:spacing w:val="-3"/>
                          <w:kern w:val="24"/>
                          <w:lang w:val="en-US" w:eastAsia="en-NZ"/>
                        </w:rPr>
                        <w:t xml:space="preserve"> (as above) </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C51DEE" w:rsidRPr="00EE2677" w:rsidRDefault="00C51DEE"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Illness course explained</w:t>
                      </w:r>
                    </w:p>
                    <w:p w:rsidR="00CF57BF" w:rsidRPr="00EE2677" w:rsidRDefault="00984977" w:rsidP="00EE26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 xml:space="preserve">Assess whether non COVID-19 health care </w:t>
                      </w:r>
                      <w:proofErr w:type="gramStart"/>
                      <w:r w:rsidRPr="00EE2677">
                        <w:rPr>
                          <w:rFonts w:ascii="Arial" w:eastAsiaTheme="minorEastAsia" w:hAnsi="Arial" w:cs="Arial"/>
                          <w:color w:val="000000" w:themeColor="text1"/>
                          <w:spacing w:val="-3"/>
                          <w:kern w:val="24"/>
                          <w:lang w:val="en-US" w:eastAsia="en-NZ"/>
                        </w:rPr>
                        <w:t>is being addressed</w:t>
                      </w:r>
                      <w:proofErr w:type="gramEnd"/>
                      <w:r w:rsidRPr="00EE2677">
                        <w:rPr>
                          <w:rFonts w:ascii="Arial" w:eastAsiaTheme="minorEastAsia" w:hAnsi="Arial" w:cs="Arial"/>
                          <w:color w:val="000000" w:themeColor="text1"/>
                          <w:spacing w:val="-3"/>
                          <w:kern w:val="24"/>
                          <w:lang w:val="en-US" w:eastAsia="en-NZ"/>
                        </w:rPr>
                        <w:t xml:space="preserve"> and social supports are being activated</w:t>
                      </w:r>
                      <w:r w:rsidR="00CF57BF" w:rsidRPr="00EE2677">
                        <w:rPr>
                          <w:rFonts w:ascii="Arial" w:eastAsiaTheme="minorEastAsia" w:hAnsi="Arial" w:cs="Arial"/>
                          <w:color w:val="000000" w:themeColor="text1"/>
                          <w:spacing w:val="-3"/>
                          <w:kern w:val="24"/>
                          <w:lang w:val="en-US" w:eastAsia="en-NZ"/>
                        </w:rPr>
                        <w:t xml:space="preserve">. </w:t>
                      </w:r>
                      <w:r w:rsidR="00CF57BF" w:rsidRPr="00EE2677">
                        <w:rPr>
                          <w:rFonts w:ascii="Arial" w:eastAsiaTheme="minorEastAsia" w:hAnsi="Arial" w:cs="Arial"/>
                          <w:bCs/>
                          <w:color w:val="000000" w:themeColor="text1"/>
                          <w:spacing w:val="-3"/>
                          <w:kern w:val="24"/>
                          <w:lang w:eastAsia="en-NZ"/>
                        </w:rPr>
                        <w:t xml:space="preserve">Information about hydration and comfort medications, as well as regular medications </w:t>
                      </w:r>
                    </w:p>
                    <w:p w:rsidR="00984977"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 xml:space="preserve">Direction given to limit exertion and education provided about breathing  </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Document likely location of isolation</w:t>
                      </w:r>
                    </w:p>
                    <w:p w:rsidR="00984977"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Liaise with public health</w:t>
                      </w:r>
                      <w:r w:rsidR="00305494">
                        <w:rPr>
                          <w:rFonts w:ascii="Arial" w:eastAsiaTheme="minorEastAsia" w:hAnsi="Arial" w:cs="Arial"/>
                          <w:color w:val="000000" w:themeColor="text1"/>
                          <w:spacing w:val="-3"/>
                          <w:kern w:val="24"/>
                          <w:lang w:val="en-US" w:eastAsia="en-NZ"/>
                        </w:rPr>
                        <w:t xml:space="preserve"> unit and /or c</w:t>
                      </w:r>
                      <w:r w:rsidRPr="00EE2677">
                        <w:rPr>
                          <w:rFonts w:ascii="Arial" w:eastAsiaTheme="minorEastAsia" w:hAnsi="Arial" w:cs="Arial"/>
                          <w:color w:val="000000" w:themeColor="text1"/>
                          <w:spacing w:val="-3"/>
                          <w:kern w:val="24"/>
                          <w:lang w:val="en-US" w:eastAsia="en-NZ"/>
                        </w:rPr>
                        <w:t xml:space="preserve">ommunity </w:t>
                      </w:r>
                      <w:r w:rsidR="00305494">
                        <w:rPr>
                          <w:rFonts w:ascii="Arial" w:eastAsiaTheme="minorEastAsia" w:hAnsi="Arial" w:cs="Arial"/>
                          <w:color w:val="000000" w:themeColor="text1"/>
                          <w:spacing w:val="-3"/>
                          <w:kern w:val="24"/>
                          <w:lang w:val="en-US" w:eastAsia="en-NZ"/>
                        </w:rPr>
                        <w:t>q</w:t>
                      </w:r>
                      <w:r w:rsidRPr="00EE2677">
                        <w:rPr>
                          <w:rFonts w:ascii="Arial" w:eastAsiaTheme="minorEastAsia" w:hAnsi="Arial" w:cs="Arial"/>
                          <w:color w:val="000000" w:themeColor="text1"/>
                          <w:spacing w:val="-3"/>
                          <w:kern w:val="24"/>
                          <w:lang w:val="en-US" w:eastAsia="en-NZ"/>
                        </w:rPr>
                        <w:t>uarantine facilities as needed.</w:t>
                      </w:r>
                    </w:p>
                    <w:p w:rsidR="00C51DEE" w:rsidRPr="00EE2677" w:rsidRDefault="00984977" w:rsidP="00984977">
                      <w:pPr>
                        <w:numPr>
                          <w:ilvl w:val="0"/>
                          <w:numId w:val="10"/>
                        </w:numPr>
                        <w:tabs>
                          <w:tab w:val="left" w:pos="288"/>
                        </w:tabs>
                        <w:spacing w:after="0" w:line="240" w:lineRule="auto"/>
                        <w:ind w:left="1138"/>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Notify community pharmacist, if known</w:t>
                      </w:r>
                    </w:p>
                    <w:p w:rsidR="00C51DEE" w:rsidRPr="00EE2677" w:rsidRDefault="00C51DEE" w:rsidP="00C51DEE">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link to reliable on-line advice</w:t>
                      </w:r>
                    </w:p>
                    <w:p w:rsidR="00C51DEE" w:rsidRPr="00EE2677" w:rsidRDefault="00C51DEE" w:rsidP="00EE2677">
                      <w:p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https://www.healthnavigator.org.nz/health-a-z/c/covid-19-positive-community-care-topics/</w:t>
                      </w:r>
                    </w:p>
                    <w:p w:rsidR="00CF57BF"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
                          <w:bCs/>
                          <w:lang w:eastAsia="en-NZ"/>
                        </w:rPr>
                      </w:pPr>
                      <w:r w:rsidRPr="00EE2677">
                        <w:rPr>
                          <w:rFonts w:ascii="Arial" w:eastAsia="Times New Roman" w:hAnsi="Arial" w:cs="Arial"/>
                          <w:b/>
                          <w:bCs/>
                          <w:lang w:eastAsia="en-NZ"/>
                        </w:rPr>
                        <w:t>Advice given on when and how to seek additional help with contact phone numbers</w:t>
                      </w:r>
                    </w:p>
                    <w:p w:rsidR="00CF57BF" w:rsidRPr="00EE2677" w:rsidRDefault="00CF57BF" w:rsidP="00CF57BF">
                      <w:pPr>
                        <w:numPr>
                          <w:ilvl w:val="0"/>
                          <w:numId w:val="10"/>
                        </w:numPr>
                        <w:tabs>
                          <w:tab w:val="left" w:pos="288"/>
                        </w:tabs>
                        <w:spacing w:after="0" w:line="240" w:lineRule="auto"/>
                        <w:ind w:left="1138"/>
                        <w:contextualSpacing/>
                        <w:rPr>
                          <w:rFonts w:ascii="Arial" w:eastAsia="Times New Roman" w:hAnsi="Arial" w:cs="Arial"/>
                          <w:bCs/>
                          <w:lang w:eastAsia="en-NZ"/>
                        </w:rPr>
                      </w:pPr>
                      <w:r w:rsidRPr="00EE2677">
                        <w:rPr>
                          <w:rFonts w:ascii="Arial" w:eastAsia="Times New Roman" w:hAnsi="Arial" w:cs="Arial"/>
                          <w:bCs/>
                          <w:lang w:eastAsia="en-NZ"/>
                        </w:rPr>
                        <w:t>Remember to document</w:t>
                      </w:r>
                    </w:p>
                    <w:p w:rsidR="00C51DEE" w:rsidRPr="00EE2677" w:rsidRDefault="00C51DEE" w:rsidP="00EE2677">
                      <w:pPr>
                        <w:tabs>
                          <w:tab w:val="left" w:pos="288"/>
                        </w:tabs>
                        <w:spacing w:after="0" w:line="240" w:lineRule="auto"/>
                        <w:ind w:left="1138"/>
                        <w:contextualSpacing/>
                        <w:rPr>
                          <w:rFonts w:ascii="Arial" w:eastAsia="Times New Roman" w:hAnsi="Arial" w:cs="Arial"/>
                          <w:bCs/>
                          <w:lang w:eastAsia="en-NZ"/>
                        </w:rPr>
                      </w:pPr>
                    </w:p>
                    <w:p w:rsidR="00C51DEE" w:rsidRPr="00EE2677" w:rsidRDefault="00C51DEE" w:rsidP="00EE2677">
                      <w:pPr>
                        <w:tabs>
                          <w:tab w:val="left" w:pos="288"/>
                        </w:tabs>
                        <w:spacing w:after="0" w:line="240" w:lineRule="auto"/>
                        <w:contextualSpacing/>
                        <w:rPr>
                          <w:rFonts w:ascii="Arial" w:eastAsia="Times New Roman" w:hAnsi="Arial" w:cs="Arial"/>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Follow-up consultations (</w:t>
                      </w:r>
                      <w:r w:rsidRPr="00EE2677">
                        <w:rPr>
                          <w:rFonts w:ascii="Arial" w:hAnsi="Arial" w:cs="Arial"/>
                        </w:rPr>
                        <w:t>these are the regular calls to check on those people isolating)</w:t>
                      </w:r>
                      <w:r w:rsidRPr="00EE2677">
                        <w:rPr>
                          <w:rFonts w:ascii="Arial" w:eastAsia="Times New Roman" w:hAnsi="Arial" w:cs="Arial"/>
                          <w:b/>
                          <w:bCs/>
                          <w:color w:val="000000"/>
                          <w:lang w:eastAsia="en-NZ"/>
                        </w:rPr>
                        <w:t xml:space="preserve"> documentation must include the following (</w:t>
                      </w:r>
                      <w:r w:rsidRPr="00EE2677">
                        <w:rPr>
                          <w:rFonts w:ascii="Arial" w:eastAsia="Times New Roman" w:hAnsi="Arial" w:cs="Arial"/>
                          <w:bCs/>
                          <w:color w:val="000000"/>
                          <w:lang w:eastAsia="en-NZ"/>
                        </w:rPr>
                        <w:t xml:space="preserve">to </w:t>
                      </w:r>
                      <w:proofErr w:type="gramStart"/>
                      <w:r w:rsidRPr="00EE2677">
                        <w:rPr>
                          <w:rFonts w:ascii="Arial" w:eastAsia="Times New Roman" w:hAnsi="Arial" w:cs="Arial"/>
                          <w:bCs/>
                          <w:color w:val="000000"/>
                          <w:lang w:eastAsia="en-NZ"/>
                        </w:rPr>
                        <w:t>be funded</w:t>
                      </w:r>
                      <w:proofErr w:type="gramEnd"/>
                      <w:r w:rsidRPr="00EE2677">
                        <w:rPr>
                          <w:rFonts w:ascii="Arial" w:eastAsia="Times New Roman" w:hAnsi="Arial" w:cs="Arial"/>
                          <w:b/>
                          <w:bCs/>
                          <w:color w:val="000000"/>
                          <w:lang w:eastAsia="en-NZ"/>
                        </w:rPr>
                        <w:t>):</w:t>
                      </w:r>
                    </w:p>
                    <w:p w:rsidR="00C51DEE" w:rsidRPr="00EE2677" w:rsidRDefault="00C51DEE"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Reassure++</w:t>
                      </w:r>
                    </w:p>
                    <w:p w:rsidR="00984977" w:rsidRPr="00EE2677" w:rsidRDefault="00984977" w:rsidP="00984977">
                      <w:pPr>
                        <w:pStyle w:val="ListParagraph"/>
                        <w:numPr>
                          <w:ilvl w:val="0"/>
                          <w:numId w:val="16"/>
                        </w:numPr>
                        <w:spacing w:after="0" w:line="240" w:lineRule="auto"/>
                        <w:outlineLvl w:val="3"/>
                        <w:rPr>
                          <w:rFonts w:ascii="Arial" w:eastAsia="Times New Roman" w:hAnsi="Arial" w:cs="Arial"/>
                          <w:bCs/>
                          <w:color w:val="000000"/>
                          <w:lang w:eastAsia="en-NZ"/>
                        </w:rPr>
                      </w:pPr>
                      <w:r w:rsidRPr="00EE2677">
                        <w:rPr>
                          <w:rFonts w:ascii="Arial" w:eastAsia="Times New Roman" w:hAnsi="Arial" w:cs="Arial"/>
                          <w:bCs/>
                          <w:color w:val="000000"/>
                          <w:lang w:eastAsia="en-NZ"/>
                        </w:rPr>
                        <w:t>Any changes to initial consultation</w:t>
                      </w:r>
                    </w:p>
                    <w:p w:rsidR="00984977" w:rsidRPr="00EE2677" w:rsidRDefault="00984977" w:rsidP="00984977">
                      <w:pPr>
                        <w:numPr>
                          <w:ilvl w:val="0"/>
                          <w:numId w:val="16"/>
                        </w:numPr>
                        <w:tabs>
                          <w:tab w:val="left" w:pos="288"/>
                        </w:tabs>
                        <w:spacing w:after="0" w:line="240" w:lineRule="auto"/>
                        <w:contextualSpacing/>
                        <w:rPr>
                          <w:rFonts w:ascii="Arial" w:eastAsia="Times New Roman" w:hAnsi="Arial" w:cs="Arial"/>
                          <w:lang w:eastAsia="en-NZ"/>
                        </w:rPr>
                      </w:pPr>
                      <w:r w:rsidRPr="00EE2677">
                        <w:rPr>
                          <w:rFonts w:ascii="Arial" w:eastAsiaTheme="minorEastAsia" w:hAnsi="Arial" w:cs="Arial"/>
                          <w:color w:val="000000" w:themeColor="text1"/>
                          <w:spacing w:val="-3"/>
                          <w:kern w:val="24"/>
                          <w:lang w:val="en-US" w:eastAsia="en-NZ"/>
                        </w:rPr>
                        <w:t>Clinical assessment of current symptoms</w:t>
                      </w: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p>
                    <w:p w:rsidR="00984977" w:rsidRPr="00EE2677" w:rsidRDefault="00984977" w:rsidP="00984977">
                      <w:pPr>
                        <w:spacing w:after="0" w:line="240" w:lineRule="auto"/>
                        <w:outlineLvl w:val="3"/>
                        <w:rPr>
                          <w:rFonts w:ascii="Arial" w:eastAsia="Times New Roman" w:hAnsi="Arial" w:cs="Arial"/>
                          <w:b/>
                          <w:bCs/>
                          <w:color w:val="000000"/>
                          <w:lang w:eastAsia="en-NZ"/>
                        </w:rPr>
                      </w:pPr>
                      <w:r w:rsidRPr="00EE2677">
                        <w:rPr>
                          <w:rFonts w:ascii="Arial" w:eastAsia="Times New Roman" w:hAnsi="Arial" w:cs="Arial"/>
                          <w:b/>
                          <w:bCs/>
                          <w:color w:val="000000"/>
                          <w:lang w:eastAsia="en-NZ"/>
                        </w:rPr>
                        <w:t xml:space="preserve">6 week follow-up – </w:t>
                      </w:r>
                      <w:r w:rsidRPr="00EE2677">
                        <w:rPr>
                          <w:rFonts w:ascii="Arial" w:eastAsia="Times New Roman" w:hAnsi="Arial" w:cs="Arial"/>
                          <w:bCs/>
                          <w:color w:val="000000"/>
                          <w:lang w:eastAsia="en-NZ"/>
                        </w:rPr>
                        <w:t>this is a funded follow-up visit. We recommend putting a recall in place and using this as an opportunity to establish a relationship with the poorly engaged, to both check on their</w:t>
                      </w:r>
                      <w:r w:rsidR="00512D22" w:rsidRPr="00EE2677">
                        <w:rPr>
                          <w:rFonts w:ascii="Arial" w:eastAsia="Times New Roman" w:hAnsi="Arial" w:cs="Arial"/>
                          <w:color w:val="000000"/>
                          <w:lang w:eastAsia="en-NZ"/>
                        </w:rPr>
                        <w:t xml:space="preserve"> COVID-19 </w:t>
                      </w:r>
                      <w:r w:rsidRPr="00EE2677">
                        <w:rPr>
                          <w:rFonts w:ascii="Arial" w:eastAsia="Times New Roman" w:hAnsi="Arial" w:cs="Arial"/>
                          <w:bCs/>
                          <w:color w:val="000000"/>
                          <w:lang w:eastAsia="en-NZ"/>
                        </w:rPr>
                        <w:t>recovery and any long-term sequelae, as well as encouraging the potential benefits of long-term engagement.</w:t>
                      </w:r>
                    </w:p>
                    <w:p w:rsidR="00984977" w:rsidRDefault="00984977" w:rsidP="00984977">
                      <w:pPr>
                        <w:spacing w:after="0" w:line="240" w:lineRule="auto"/>
                        <w:outlineLvl w:val="3"/>
                        <w:rPr>
                          <w:rFonts w:ascii="Arial" w:eastAsia="Times New Roman" w:hAnsi="Arial" w:cs="Arial"/>
                          <w:b/>
                          <w:bCs/>
                          <w:color w:val="000000"/>
                          <w:lang w:eastAsia="en-NZ"/>
                        </w:rPr>
                      </w:pPr>
                    </w:p>
                    <w:p w:rsidR="00984977" w:rsidRDefault="00984977"/>
                  </w:txbxContent>
                </v:textbox>
              </v:shape>
            </w:pict>
          </mc:Fallback>
        </mc:AlternateContent>
      </w:r>
    </w:p>
    <w:p w:rsidR="000E0074" w:rsidRDefault="000E0074"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984977" w:rsidRDefault="00984977"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CF57BF" w:rsidRDefault="00CF57BF"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F12DC4" w:rsidP="00EE2677">
      <w:pPr>
        <w:tabs>
          <w:tab w:val="left" w:pos="288"/>
        </w:tabs>
        <w:spacing w:after="0" w:line="240" w:lineRule="auto"/>
        <w:contextualSpacing/>
        <w:rPr>
          <w:rFonts w:ascii="Arial" w:eastAsia="Times New Roman" w:hAnsi="Arial" w:cs="Arial"/>
          <w:b/>
          <w:lang w:eastAsia="en-NZ"/>
        </w:rPr>
      </w:pPr>
      <w:r w:rsidRPr="00F32233">
        <w:rPr>
          <w:noProof/>
          <w:lang w:eastAsia="en-NZ"/>
        </w:rPr>
        <mc:AlternateContent>
          <mc:Choice Requires="wps">
            <w:drawing>
              <wp:anchor distT="45720" distB="45720" distL="114300" distR="114300" simplePos="0" relativeHeight="251672576" behindDoc="0" locked="0" layoutInCell="1" allowOverlap="1" wp14:anchorId="64337DE8" wp14:editId="267229F7">
                <wp:simplePos x="0" y="0"/>
                <wp:positionH relativeFrom="margin">
                  <wp:posOffset>19050</wp:posOffset>
                </wp:positionH>
                <wp:positionV relativeFrom="paragraph">
                  <wp:posOffset>367030</wp:posOffset>
                </wp:positionV>
                <wp:extent cx="6629400" cy="393382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933825"/>
                        </a:xfrm>
                        <a:prstGeom prst="rect">
                          <a:avLst/>
                        </a:prstGeom>
                        <a:solidFill>
                          <a:srgbClr val="00B0F0"/>
                        </a:solidFill>
                        <a:ln w="9525">
                          <a:solidFill>
                            <a:srgbClr val="000000"/>
                          </a:solidFill>
                          <a:miter lim="800000"/>
                          <a:headEnd/>
                          <a:tailEnd/>
                        </a:ln>
                      </wps:spPr>
                      <wps:txbx>
                        <w:txbxContent>
                          <w:p w:rsidR="00605AF8" w:rsidRPr="00696ED2" w:rsidRDefault="00605AF8" w:rsidP="00605AF8">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605AF8" w:rsidRDefault="00605AF8" w:rsidP="00605AF8">
                            <w:pPr>
                              <w:spacing w:after="0" w:line="240" w:lineRule="auto"/>
                              <w:rPr>
                                <w:rFonts w:ascii="Arial" w:eastAsia="Times New Roman" w:hAnsi="Arial" w:cs="Arial"/>
                                <w:color w:val="000000"/>
                                <w:lang w:eastAsia="en-NZ"/>
                              </w:rPr>
                            </w:pP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20" w:history="1">
                              <w:r w:rsidRPr="00EE2677">
                                <w:rPr>
                                  <w:rStyle w:val="Hyperlink"/>
                                  <w:rFonts w:ascii="Arial" w:eastAsia="Times New Roman" w:hAnsi="Arial" w:cs="Arial"/>
                                  <w:b/>
                                  <w:lang w:eastAsia="en-NZ"/>
                                </w:rPr>
                                <w:t>CSIQService@waikatodhb.health.nz</w:t>
                              </w:r>
                            </w:hyperlink>
                          </w:p>
                          <w:p w:rsidR="00605AF8" w:rsidRPr="00EE2677" w:rsidRDefault="00605AF8" w:rsidP="00605AF8">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21" w:history="1">
                              <w:r w:rsidRPr="00EE2677">
                                <w:rPr>
                                  <w:rStyle w:val="Hyperlink"/>
                                  <w:rFonts w:ascii="Arial" w:eastAsia="Times New Roman" w:hAnsi="Arial" w:cs="Arial"/>
                                  <w:b/>
                                  <w:lang w:eastAsia="en-NZ"/>
                                </w:rPr>
                                <w:t>Logistics@waikatodhb.health.nz</w:t>
                              </w:r>
                            </w:hyperlink>
                          </w:p>
                          <w:p w:rsidR="00605AF8" w:rsidRPr="00EE2677" w:rsidRDefault="00605AF8" w:rsidP="00605AF8">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605AF8" w:rsidRPr="00EE2677" w:rsidRDefault="00605AF8" w:rsidP="00605AF8">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605AF8" w:rsidRPr="00EF0A2A"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F0A2A">
                              <w:rPr>
                                <w:rFonts w:ascii="Arial" w:eastAsia="Times New Roman" w:hAnsi="Arial" w:cs="Arial"/>
                                <w:b/>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F12DC4" w:rsidRPr="00F12DC4" w:rsidRDefault="00EF0A2A" w:rsidP="00F12DC4">
                            <w:pPr>
                              <w:pStyle w:val="ListParagraph"/>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(Emergency consult)</w:t>
                            </w:r>
                          </w:p>
                          <w:p w:rsidR="00F12DC4" w:rsidRDefault="00F12DC4" w:rsidP="00F12DC4">
                            <w:pPr>
                              <w:pStyle w:val="ListParagraph"/>
                              <w:numPr>
                                <w:ilvl w:val="0"/>
                                <w:numId w:val="12"/>
                              </w:numPr>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Hand-over of care for weekends</w:t>
                            </w:r>
                          </w:p>
                          <w:p w:rsidR="00F12DC4" w:rsidRDefault="00F12DC4" w:rsidP="00F12DC4">
                            <w:pPr>
                              <w:pStyle w:val="ListParagraph"/>
                              <w:spacing w:after="0" w:line="240" w:lineRule="auto"/>
                              <w:ind w:left="4320" w:hanging="3600"/>
                              <w:rPr>
                                <w:rFonts w:ascii="Arial" w:eastAsia="Times New Roman" w:hAnsi="Arial" w:cs="Arial"/>
                                <w:color w:val="000000"/>
                                <w:lang w:eastAsia="en-NZ"/>
                              </w:rPr>
                            </w:pPr>
                            <w:proofErr w:type="gramStart"/>
                            <w:r>
                              <w:rPr>
                                <w:rFonts w:ascii="Arial" w:eastAsia="Times New Roman" w:hAnsi="Arial" w:cs="Arial"/>
                                <w:b/>
                                <w:color w:val="000000"/>
                                <w:lang w:eastAsia="en-NZ"/>
                              </w:rPr>
                              <w:t>and</w:t>
                            </w:r>
                            <w:proofErr w:type="gramEnd"/>
                            <w:r>
                              <w:rPr>
                                <w:rFonts w:ascii="Arial" w:eastAsia="Times New Roman" w:hAnsi="Arial" w:cs="Arial"/>
                                <w:b/>
                                <w:color w:val="000000"/>
                                <w:lang w:eastAsia="en-NZ"/>
                              </w:rPr>
                              <w:t xml:space="preserve"> holidays</w:t>
                            </w:r>
                            <w:r>
                              <w:rPr>
                                <w:rFonts w:ascii="Arial" w:eastAsia="Times New Roman" w:hAnsi="Arial" w:cs="Arial"/>
                                <w:b/>
                                <w:color w:val="000000"/>
                                <w:lang w:eastAsia="en-NZ"/>
                              </w:rPr>
                              <w:tab/>
                              <w:t>e-referral COVID-19 Community Service – Clinical Care Out of hours</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605AF8" w:rsidRDefault="00605AF8"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difficulty </w:t>
                            </w:r>
                          </w:p>
                          <w:p w:rsidR="00605AF8" w:rsidRPr="00605AF8" w:rsidRDefault="00605AF8" w:rsidP="00605AF8">
                            <w:pPr>
                              <w:pStyle w:val="ListParagraph"/>
                              <w:spacing w:after="0" w:line="240" w:lineRule="auto"/>
                              <w:ind w:left="1080"/>
                              <w:rPr>
                                <w:rFonts w:ascii="Arial" w:eastAsia="Times New Roman" w:hAnsi="Arial" w:cs="Arial"/>
                                <w:color w:val="000000"/>
                                <w:lang w:eastAsia="en-NZ"/>
                              </w:rPr>
                            </w:pPr>
                            <w:r w:rsidRPr="00605AF8">
                              <w:rPr>
                                <w:rFonts w:ascii="Arial" w:eastAsia="Times New Roman" w:hAnsi="Arial" w:cs="Arial"/>
                                <w:color w:val="000000"/>
                                <w:lang w:eastAsia="en-NZ"/>
                              </w:rPr>
                              <w:t>managing patients</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hyperlink r:id="rId22" w:history="1">
                              <w:r w:rsidRPr="00EE2677">
                                <w:rPr>
                                  <w:rStyle w:val="Hyperlink"/>
                                  <w:rFonts w:ascii="Arial" w:hAnsi="Arial" w:cs="Arial"/>
                                  <w:b/>
                                  <w:color w:val="auto"/>
                                  <w:lang w:val="en-US" w:eastAsia="en-NZ"/>
                                </w:rPr>
                                <w:t>PCRU@waikatodhb.health.nz</w:t>
                              </w:r>
                            </w:hyperlink>
                          </w:p>
                          <w:p w:rsidR="00605AF8" w:rsidRPr="00EE2677" w:rsidRDefault="00605AF8" w:rsidP="00605AF8">
                            <w:pPr>
                              <w:pStyle w:val="ListParagraph"/>
                              <w:spacing w:after="0" w:line="240" w:lineRule="auto"/>
                              <w:rPr>
                                <w:rFonts w:ascii="Arial" w:hAnsi="Arial" w:cs="Arial"/>
                                <w:b/>
                                <w:color w:val="1F497D"/>
                                <w:lang w:val="en-US" w:eastAsia="en-NZ"/>
                              </w:rPr>
                            </w:pPr>
                            <w:r w:rsidRPr="00EE2677">
                              <w:rPr>
                                <w:rFonts w:ascii="Arial" w:eastAsia="Times New Roman" w:hAnsi="Arial" w:cs="Arial"/>
                                <w:color w:val="000000"/>
                                <w:lang w:eastAsia="en-NZ"/>
                              </w:rPr>
                              <w:tab/>
                            </w:r>
                            <w:r>
                              <w:rPr>
                                <w:rFonts w:ascii="Arial" w:eastAsia="Times New Roman" w:hAnsi="Arial" w:cs="Arial"/>
                                <w:b/>
                                <w:color w:val="000000"/>
                                <w:lang w:eastAsia="en-NZ"/>
                              </w:rPr>
                              <w:t xml:space="preserve"> </w:t>
                            </w:r>
                            <w:r w:rsidRPr="00EE2677">
                              <w:rPr>
                                <w:rFonts w:ascii="Arial" w:eastAsia="Times New Roman" w:hAnsi="Arial" w:cs="Arial"/>
                                <w:b/>
                                <w:color w:val="000000"/>
                                <w:lang w:eastAsia="en-NZ"/>
                              </w:rPr>
                              <w:tab/>
                            </w:r>
                            <w:r w:rsidRPr="00EE2677">
                              <w:rPr>
                                <w:rFonts w:ascii="Arial" w:eastAsia="Times New Roman" w:hAnsi="Arial" w:cs="Arial"/>
                                <w:b/>
                                <w:lang w:eastAsia="en-NZ"/>
                              </w:rPr>
                              <w:tab/>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(managed isolation) duty</w:t>
                            </w:r>
                          </w:p>
                          <w:p w:rsidR="00605AF8" w:rsidRPr="00EE2677" w:rsidRDefault="00605AF8" w:rsidP="00605AF8">
                            <w:pPr>
                              <w:pStyle w:val="ListParagraph"/>
                              <w:spacing w:after="0" w:line="240" w:lineRule="auto"/>
                              <w:rPr>
                                <w:rFonts w:ascii="Arial" w:eastAsia="Times New Roman" w:hAnsi="Arial" w:cs="Arial"/>
                                <w:color w:val="000000"/>
                                <w:lang w:eastAsia="en-NZ"/>
                              </w:rPr>
                            </w:pPr>
                            <w:proofErr w:type="gramStart"/>
                            <w:r w:rsidRPr="00EE2677">
                              <w:rPr>
                                <w:rFonts w:ascii="Arial" w:eastAsia="Times New Roman" w:hAnsi="Arial" w:cs="Arial"/>
                                <w:color w:val="000000"/>
                                <w:lang w:eastAsia="en-NZ"/>
                              </w:rPr>
                              <w:t>nurse</w:t>
                            </w:r>
                            <w:proofErr w:type="gramEnd"/>
                            <w:r w:rsidRPr="00EE2677">
                              <w:rPr>
                                <w:rFonts w:ascii="Arial" w:eastAsia="Times New Roman" w:hAnsi="Arial" w:cs="Arial"/>
                                <w:color w:val="000000"/>
                                <w:lang w:eastAsia="en-NZ"/>
                              </w:rPr>
                              <w:t xml:space="preserv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605AF8" w:rsidRPr="00EE2677" w:rsidRDefault="00605AF8" w:rsidP="00605AF8">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37DE8" id="_x0000_s1028" type="#_x0000_t202" style="position:absolute;margin-left:1.5pt;margin-top:28.9pt;width:522pt;height:309.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" fillcolor="#00b0f0">
                <v:textbox>
                  <w:txbxContent>
                    <w:p w:rsidR="00605AF8" w:rsidRPr="00696ED2" w:rsidRDefault="00605AF8" w:rsidP="00605AF8">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605AF8" w:rsidRDefault="00605AF8" w:rsidP="00605AF8">
                      <w:pPr>
                        <w:spacing w:after="0" w:line="240" w:lineRule="auto"/>
                        <w:rPr>
                          <w:rFonts w:ascii="Arial" w:eastAsia="Times New Roman" w:hAnsi="Arial" w:cs="Arial"/>
                          <w:color w:val="000000"/>
                          <w:lang w:eastAsia="en-NZ"/>
                        </w:rPr>
                      </w:pP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23" w:history="1">
                        <w:r w:rsidRPr="00EE2677">
                          <w:rPr>
                            <w:rStyle w:val="Hyperlink"/>
                            <w:rFonts w:ascii="Arial" w:eastAsia="Times New Roman" w:hAnsi="Arial" w:cs="Arial"/>
                            <w:b/>
                            <w:lang w:eastAsia="en-NZ"/>
                          </w:rPr>
                          <w:t>CSIQService@waikatodhb.health.nz</w:t>
                        </w:r>
                      </w:hyperlink>
                    </w:p>
                    <w:p w:rsidR="00605AF8" w:rsidRPr="00EE2677" w:rsidRDefault="00605AF8" w:rsidP="00605AF8">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24" w:history="1">
                        <w:r w:rsidRPr="00EE2677">
                          <w:rPr>
                            <w:rStyle w:val="Hyperlink"/>
                            <w:rFonts w:ascii="Arial" w:eastAsia="Times New Roman" w:hAnsi="Arial" w:cs="Arial"/>
                            <w:b/>
                            <w:lang w:eastAsia="en-NZ"/>
                          </w:rPr>
                          <w:t>Logistics@waikatodhb.health.nz</w:t>
                        </w:r>
                      </w:hyperlink>
                    </w:p>
                    <w:p w:rsidR="00605AF8" w:rsidRPr="00EE2677" w:rsidRDefault="00605AF8" w:rsidP="00605AF8">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605AF8" w:rsidRPr="00EE2677" w:rsidRDefault="00605AF8" w:rsidP="00605AF8">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605AF8" w:rsidRPr="00EF0A2A"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F0A2A">
                        <w:rPr>
                          <w:rFonts w:ascii="Arial" w:eastAsia="Times New Roman" w:hAnsi="Arial" w:cs="Arial"/>
                          <w:b/>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F12DC4" w:rsidRPr="00F12DC4" w:rsidRDefault="00EF0A2A" w:rsidP="00F12DC4">
                      <w:pPr>
                        <w:pStyle w:val="ListParagraph"/>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(Emergency consult)</w:t>
                      </w:r>
                    </w:p>
                    <w:p w:rsidR="00F12DC4" w:rsidRDefault="00F12DC4" w:rsidP="00F12DC4">
                      <w:pPr>
                        <w:pStyle w:val="ListParagraph"/>
                        <w:numPr>
                          <w:ilvl w:val="0"/>
                          <w:numId w:val="12"/>
                        </w:numPr>
                        <w:spacing w:after="0" w:line="240" w:lineRule="auto"/>
                        <w:rPr>
                          <w:rFonts w:ascii="Arial" w:eastAsia="Times New Roman" w:hAnsi="Arial" w:cs="Arial"/>
                          <w:b/>
                          <w:color w:val="000000"/>
                          <w:lang w:eastAsia="en-NZ"/>
                        </w:rPr>
                      </w:pPr>
                      <w:r>
                        <w:rPr>
                          <w:rFonts w:ascii="Arial" w:eastAsia="Times New Roman" w:hAnsi="Arial" w:cs="Arial"/>
                          <w:b/>
                          <w:color w:val="000000"/>
                          <w:lang w:eastAsia="en-NZ"/>
                        </w:rPr>
                        <w:t>Hand-over of care for weekends</w:t>
                      </w:r>
                    </w:p>
                    <w:p w:rsidR="00F12DC4" w:rsidRDefault="00F12DC4" w:rsidP="00F12DC4">
                      <w:pPr>
                        <w:pStyle w:val="ListParagraph"/>
                        <w:spacing w:after="0" w:line="240" w:lineRule="auto"/>
                        <w:ind w:left="4320" w:hanging="3600"/>
                        <w:rPr>
                          <w:rFonts w:ascii="Arial" w:eastAsia="Times New Roman" w:hAnsi="Arial" w:cs="Arial"/>
                          <w:color w:val="000000"/>
                          <w:lang w:eastAsia="en-NZ"/>
                        </w:rPr>
                      </w:pPr>
                      <w:proofErr w:type="gramStart"/>
                      <w:r>
                        <w:rPr>
                          <w:rFonts w:ascii="Arial" w:eastAsia="Times New Roman" w:hAnsi="Arial" w:cs="Arial"/>
                          <w:b/>
                          <w:color w:val="000000"/>
                          <w:lang w:eastAsia="en-NZ"/>
                        </w:rPr>
                        <w:t>and</w:t>
                      </w:r>
                      <w:proofErr w:type="gramEnd"/>
                      <w:r>
                        <w:rPr>
                          <w:rFonts w:ascii="Arial" w:eastAsia="Times New Roman" w:hAnsi="Arial" w:cs="Arial"/>
                          <w:b/>
                          <w:color w:val="000000"/>
                          <w:lang w:eastAsia="en-NZ"/>
                        </w:rPr>
                        <w:t xml:space="preserve"> holidays</w:t>
                      </w:r>
                      <w:r>
                        <w:rPr>
                          <w:rFonts w:ascii="Arial" w:eastAsia="Times New Roman" w:hAnsi="Arial" w:cs="Arial"/>
                          <w:b/>
                          <w:color w:val="000000"/>
                          <w:lang w:eastAsia="en-NZ"/>
                        </w:rPr>
                        <w:tab/>
                        <w:t>e-referral COVID-19 Community Service – Clinical Care Out of hours</w:t>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605AF8" w:rsidRDefault="00605AF8"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difficulty </w:t>
                      </w:r>
                    </w:p>
                    <w:p w:rsidR="00605AF8" w:rsidRPr="00605AF8" w:rsidRDefault="00605AF8" w:rsidP="00605AF8">
                      <w:pPr>
                        <w:pStyle w:val="ListParagraph"/>
                        <w:spacing w:after="0" w:line="240" w:lineRule="auto"/>
                        <w:ind w:left="1080"/>
                        <w:rPr>
                          <w:rFonts w:ascii="Arial" w:eastAsia="Times New Roman" w:hAnsi="Arial" w:cs="Arial"/>
                          <w:color w:val="000000"/>
                          <w:lang w:eastAsia="en-NZ"/>
                        </w:rPr>
                      </w:pPr>
                      <w:r w:rsidRPr="00605AF8">
                        <w:rPr>
                          <w:rFonts w:ascii="Arial" w:eastAsia="Times New Roman" w:hAnsi="Arial" w:cs="Arial"/>
                          <w:color w:val="000000"/>
                          <w:lang w:eastAsia="en-NZ"/>
                        </w:rPr>
                        <w:t>managing patients</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hyperlink r:id="rId25" w:history="1">
                        <w:r w:rsidRPr="00EE2677">
                          <w:rPr>
                            <w:rStyle w:val="Hyperlink"/>
                            <w:rFonts w:ascii="Arial" w:hAnsi="Arial" w:cs="Arial"/>
                            <w:b/>
                            <w:color w:val="auto"/>
                            <w:lang w:val="en-US" w:eastAsia="en-NZ"/>
                          </w:rPr>
                          <w:t>PCRU@waikatodhb.health.nz</w:t>
                        </w:r>
                      </w:hyperlink>
                    </w:p>
                    <w:p w:rsidR="00605AF8" w:rsidRPr="00EE2677" w:rsidRDefault="00605AF8" w:rsidP="00605AF8">
                      <w:pPr>
                        <w:pStyle w:val="ListParagraph"/>
                        <w:spacing w:after="0" w:line="240" w:lineRule="auto"/>
                        <w:rPr>
                          <w:rFonts w:ascii="Arial" w:hAnsi="Arial" w:cs="Arial"/>
                          <w:b/>
                          <w:color w:val="1F497D"/>
                          <w:lang w:val="en-US" w:eastAsia="en-NZ"/>
                        </w:rPr>
                      </w:pPr>
                      <w:r w:rsidRPr="00EE2677">
                        <w:rPr>
                          <w:rFonts w:ascii="Arial" w:eastAsia="Times New Roman" w:hAnsi="Arial" w:cs="Arial"/>
                          <w:color w:val="000000"/>
                          <w:lang w:eastAsia="en-NZ"/>
                        </w:rPr>
                        <w:tab/>
                      </w:r>
                      <w:r>
                        <w:rPr>
                          <w:rFonts w:ascii="Arial" w:eastAsia="Times New Roman" w:hAnsi="Arial" w:cs="Arial"/>
                          <w:b/>
                          <w:color w:val="000000"/>
                          <w:lang w:eastAsia="en-NZ"/>
                        </w:rPr>
                        <w:t xml:space="preserve"> </w:t>
                      </w:r>
                      <w:r w:rsidRPr="00EE2677">
                        <w:rPr>
                          <w:rFonts w:ascii="Arial" w:eastAsia="Times New Roman" w:hAnsi="Arial" w:cs="Arial"/>
                          <w:b/>
                          <w:color w:val="000000"/>
                          <w:lang w:eastAsia="en-NZ"/>
                        </w:rPr>
                        <w:tab/>
                      </w:r>
                      <w:r w:rsidRPr="00EE2677">
                        <w:rPr>
                          <w:rFonts w:ascii="Arial" w:eastAsia="Times New Roman" w:hAnsi="Arial" w:cs="Arial"/>
                          <w:b/>
                          <w:lang w:eastAsia="en-NZ"/>
                        </w:rPr>
                        <w:tab/>
                      </w:r>
                    </w:p>
                    <w:p w:rsidR="00605AF8" w:rsidRPr="00EE2677" w:rsidRDefault="00605AF8" w:rsidP="00605AF8">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(managed isolation) duty</w:t>
                      </w:r>
                    </w:p>
                    <w:p w:rsidR="00605AF8" w:rsidRPr="00EE2677" w:rsidRDefault="00605AF8" w:rsidP="00605AF8">
                      <w:pPr>
                        <w:pStyle w:val="ListParagraph"/>
                        <w:spacing w:after="0" w:line="240" w:lineRule="auto"/>
                        <w:rPr>
                          <w:rFonts w:ascii="Arial" w:eastAsia="Times New Roman" w:hAnsi="Arial" w:cs="Arial"/>
                          <w:color w:val="000000"/>
                          <w:lang w:eastAsia="en-NZ"/>
                        </w:rPr>
                      </w:pPr>
                      <w:proofErr w:type="gramStart"/>
                      <w:r w:rsidRPr="00EE2677">
                        <w:rPr>
                          <w:rFonts w:ascii="Arial" w:eastAsia="Times New Roman" w:hAnsi="Arial" w:cs="Arial"/>
                          <w:color w:val="000000"/>
                          <w:lang w:eastAsia="en-NZ"/>
                        </w:rPr>
                        <w:t>nurse</w:t>
                      </w:r>
                      <w:proofErr w:type="gramEnd"/>
                      <w:r w:rsidRPr="00EE2677">
                        <w:rPr>
                          <w:rFonts w:ascii="Arial" w:eastAsia="Times New Roman" w:hAnsi="Arial" w:cs="Arial"/>
                          <w:color w:val="000000"/>
                          <w:lang w:eastAsia="en-NZ"/>
                        </w:rPr>
                        <w:t xml:space="preserv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605AF8" w:rsidRPr="00EE2677" w:rsidRDefault="00605AF8" w:rsidP="00605AF8">
                      <w:pPr>
                        <w:rPr>
                          <w:rFonts w:ascii="Arial" w:hAnsi="Arial" w:cs="Arial"/>
                        </w:rPr>
                      </w:pPr>
                    </w:p>
                  </w:txbxContent>
                </v:textbox>
                <w10:wrap type="square" anchorx="margin"/>
              </v:shape>
            </w:pict>
          </mc:Fallback>
        </mc:AlternateContent>
      </w: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605AF8" w:rsidRDefault="00605AF8" w:rsidP="00EE2677">
      <w:pPr>
        <w:tabs>
          <w:tab w:val="left" w:pos="288"/>
        </w:tabs>
        <w:spacing w:after="0" w:line="240" w:lineRule="auto"/>
        <w:contextualSpacing/>
        <w:rPr>
          <w:rFonts w:ascii="Arial" w:eastAsia="Times New Roman" w:hAnsi="Arial" w:cs="Arial"/>
          <w:b/>
          <w:lang w:eastAsia="en-NZ"/>
        </w:rPr>
      </w:pPr>
    </w:p>
    <w:p w:rsidR="00AC2070" w:rsidRDefault="00494BB9" w:rsidP="00EE2677">
      <w:pPr>
        <w:spacing w:after="0" w:line="240" w:lineRule="auto"/>
        <w:outlineLvl w:val="3"/>
        <w:rPr>
          <w:rFonts w:ascii="Arial" w:eastAsia="Times New Roman" w:hAnsi="Arial" w:cs="Arial"/>
          <w:color w:val="000000"/>
          <w:lang w:eastAsia="en-NZ"/>
        </w:rPr>
      </w:pPr>
      <w:r w:rsidRPr="005E57DD">
        <w:rPr>
          <w:rFonts w:ascii="Arial" w:eastAsia="Times New Roman" w:hAnsi="Arial" w:cs="Arial"/>
          <w:b/>
          <w:bCs/>
          <w:noProof/>
          <w:color w:val="000000"/>
          <w:lang w:eastAsia="en-NZ"/>
        </w:rPr>
        <w:lastRenderedPageBreak/>
        <mc:AlternateContent>
          <mc:Choice Requires="wps">
            <w:drawing>
              <wp:anchor distT="45720" distB="45720" distL="114300" distR="114300" simplePos="0" relativeHeight="251667456" behindDoc="0" locked="0" layoutInCell="1" allowOverlap="1" wp14:anchorId="6201D91F" wp14:editId="473BB07C">
                <wp:simplePos x="0" y="0"/>
                <wp:positionH relativeFrom="margin">
                  <wp:align>left</wp:align>
                </wp:positionH>
                <wp:positionV relativeFrom="paragraph">
                  <wp:posOffset>210820</wp:posOffset>
                </wp:positionV>
                <wp:extent cx="6648450" cy="524827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248275"/>
                        </a:xfrm>
                        <a:prstGeom prst="rect">
                          <a:avLst/>
                        </a:prstGeom>
                        <a:solidFill>
                          <a:srgbClr val="FFC000"/>
                        </a:solidFill>
                        <a:ln w="9525">
                          <a:solidFill>
                            <a:srgbClr val="000000"/>
                          </a:solidFill>
                          <a:miter lim="800000"/>
                          <a:headEnd/>
                          <a:tailEnd/>
                        </a:ln>
                      </wps:spPr>
                      <wps:txbx>
                        <w:txbxContent>
                          <w:p w:rsidR="00494BB9" w:rsidRDefault="00494BB9" w:rsidP="005E57DD">
                            <w:pPr>
                              <w:jc w:val="center"/>
                              <w:rPr>
                                <w:b/>
                              </w:rPr>
                            </w:pPr>
                          </w:p>
                          <w:p w:rsidR="005E57DD" w:rsidRPr="00494BB9" w:rsidRDefault="005E57DD" w:rsidP="005E57DD">
                            <w:pPr>
                              <w:jc w:val="center"/>
                              <w:rPr>
                                <w:b/>
                                <w:sz w:val="28"/>
                                <w:szCs w:val="28"/>
                              </w:rPr>
                            </w:pPr>
                            <w:r w:rsidRPr="00494BB9">
                              <w:rPr>
                                <w:b/>
                                <w:sz w:val="28"/>
                                <w:szCs w:val="28"/>
                              </w:rPr>
                              <w:t>Weekends and holidays</w:t>
                            </w:r>
                          </w:p>
                          <w:p w:rsidR="00EF0A2A" w:rsidRDefault="00F12DC4" w:rsidP="005E57DD">
                            <w:pPr>
                              <w:rPr>
                                <w:rFonts w:ascii="Arial" w:hAnsi="Arial" w:cs="Arial"/>
                                <w:lang w:val="en-US"/>
                              </w:rPr>
                            </w:pPr>
                            <w:r>
                              <w:rPr>
                                <w:rFonts w:ascii="Arial" w:hAnsi="Arial" w:cs="Arial"/>
                                <w:lang w:val="en-US"/>
                              </w:rPr>
                              <w:t>While</w:t>
                            </w:r>
                            <w:r w:rsidR="005E57DD" w:rsidRPr="00EE2677">
                              <w:rPr>
                                <w:rFonts w:ascii="Arial" w:hAnsi="Arial" w:cs="Arial"/>
                                <w:lang w:val="en-US"/>
                              </w:rPr>
                              <w:t xml:space="preserve"> </w:t>
                            </w:r>
                            <w:r>
                              <w:rPr>
                                <w:rFonts w:ascii="Arial" w:hAnsi="Arial" w:cs="Arial"/>
                                <w:lang w:val="en-US"/>
                              </w:rPr>
                              <w:t xml:space="preserve">some </w:t>
                            </w:r>
                            <w:r w:rsidR="005E57DD" w:rsidRPr="00EE2677">
                              <w:rPr>
                                <w:rFonts w:ascii="Arial" w:hAnsi="Arial" w:cs="Arial"/>
                                <w:lang w:val="en-US"/>
                              </w:rPr>
                              <w:t xml:space="preserve">GP teams will manage their </w:t>
                            </w:r>
                            <w:r w:rsidR="00512D22" w:rsidRPr="00EE2677">
                              <w:rPr>
                                <w:rFonts w:ascii="Arial" w:hAnsi="Arial" w:cs="Arial"/>
                                <w:lang w:val="en-US"/>
                              </w:rPr>
                              <w:t xml:space="preserve">COVID-19 </w:t>
                            </w:r>
                            <w:r w:rsidR="005E57DD" w:rsidRPr="00EE2677">
                              <w:rPr>
                                <w:rFonts w:ascii="Arial" w:hAnsi="Arial" w:cs="Arial"/>
                                <w:lang w:val="en-US"/>
                              </w:rPr>
                              <w:t xml:space="preserve">patients for the majority of the time, we also recognize that offering seven day a week care will not always be sustainable. </w:t>
                            </w:r>
                          </w:p>
                          <w:p w:rsidR="00EF0A2A" w:rsidRDefault="00EF0A2A" w:rsidP="005E57DD">
                            <w:pPr>
                              <w:rPr>
                                <w:rFonts w:ascii="Arial" w:hAnsi="Arial" w:cs="Arial"/>
                                <w:lang w:val="en-US"/>
                              </w:rPr>
                            </w:pPr>
                            <w:r>
                              <w:rPr>
                                <w:rFonts w:ascii="Arial" w:hAnsi="Arial" w:cs="Arial"/>
                                <w:lang w:val="en-US"/>
                              </w:rPr>
                              <w:t xml:space="preserve">We have contracted both Emergency Consult and </w:t>
                            </w:r>
                            <w:proofErr w:type="spellStart"/>
                            <w:r>
                              <w:rPr>
                                <w:rFonts w:ascii="Arial" w:hAnsi="Arial" w:cs="Arial"/>
                                <w:lang w:val="en-US"/>
                              </w:rPr>
                              <w:t>Tui</w:t>
                            </w:r>
                            <w:proofErr w:type="spellEnd"/>
                            <w:r>
                              <w:rPr>
                                <w:rFonts w:ascii="Arial" w:hAnsi="Arial" w:cs="Arial"/>
                                <w:lang w:val="en-US"/>
                              </w:rPr>
                              <w:t xml:space="preserve"> Medical to take handovers from practices to do daily/alt daily calls. The provider is dependent upon both your PHO and your locality. </w:t>
                            </w:r>
                            <w:r w:rsidR="00F12DC4">
                              <w:rPr>
                                <w:rFonts w:ascii="Arial" w:hAnsi="Arial" w:cs="Arial"/>
                                <w:lang w:val="en-US"/>
                              </w:rPr>
                              <w:t xml:space="preserve">We now have a specific e-referral form for handover of care. </w:t>
                            </w:r>
                            <w:r>
                              <w:rPr>
                                <w:rFonts w:ascii="Arial" w:hAnsi="Arial" w:cs="Arial"/>
                                <w:lang w:val="en-US"/>
                              </w:rPr>
                              <w:t>T</w:t>
                            </w:r>
                            <w:r w:rsidR="00F12DC4">
                              <w:rPr>
                                <w:rFonts w:ascii="Arial" w:hAnsi="Arial" w:cs="Arial"/>
                                <w:lang w:val="en-US"/>
                              </w:rPr>
                              <w:t>his form will automatically go to the correct after-hours provider for your practice.</w:t>
                            </w:r>
                          </w:p>
                          <w:p w:rsidR="00EF0A2A" w:rsidRDefault="00EF0A2A" w:rsidP="005E57DD">
                            <w:pPr>
                              <w:rPr>
                                <w:rFonts w:ascii="Arial" w:hAnsi="Arial" w:cs="Arial"/>
                                <w:lang w:val="en-US"/>
                              </w:rPr>
                            </w:pPr>
                            <w:r>
                              <w:rPr>
                                <w:noProof/>
                                <w:lang w:eastAsia="en-NZ"/>
                              </w:rPr>
                              <w:drawing>
                                <wp:inline distT="0" distB="0" distL="0" distR="0">
                                  <wp:extent cx="6267450" cy="790575"/>
                                  <wp:effectExtent l="0" t="0" r="0" b="9525"/>
                                  <wp:docPr id="7" name="Picture 7" descr="cid:image001.png@01D7E850.FAECC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7E850.FAECCE50"/>
                                          <pic:cNvPicPr>
                                            <a:picLocks noChangeAspect="1" noChangeArrowheads="1"/>
                                          </pic:cNvPicPr>
                                        </pic:nvPicPr>
                                        <pic:blipFill rotWithShape="1">
                                          <a:blip r:embed="rId26" r:link="rId27">
                                            <a:extLst>
                                              <a:ext uri="{28A0092B-C50C-407E-A947-70E740481C1C}">
                                                <a14:useLocalDpi xmlns:a14="http://schemas.microsoft.com/office/drawing/2010/main" val="0"/>
                                              </a:ext>
                                            </a:extLst>
                                          </a:blip>
                                          <a:srcRect b="89122"/>
                                          <a:stretch/>
                                        </pic:blipFill>
                                        <pic:spPr bwMode="auto">
                                          <a:xfrm>
                                            <a:off x="0" y="0"/>
                                            <a:ext cx="6267450" cy="790575"/>
                                          </a:xfrm>
                                          <a:prstGeom prst="rect">
                                            <a:avLst/>
                                          </a:prstGeom>
                                          <a:noFill/>
                                          <a:ln>
                                            <a:noFill/>
                                          </a:ln>
                                          <a:extLst>
                                            <a:ext uri="{53640926-AAD7-44D8-BBD7-CCE9431645EC}">
                                              <a14:shadowObscured xmlns:a14="http://schemas.microsoft.com/office/drawing/2010/main"/>
                                            </a:ext>
                                          </a:extLst>
                                        </pic:spPr>
                                      </pic:pic>
                                    </a:graphicData>
                                  </a:graphic>
                                </wp:inline>
                              </w:drawing>
                            </w:r>
                          </w:p>
                          <w:p w:rsidR="00EF0A2A" w:rsidRDefault="00EF0A2A" w:rsidP="005E57DD">
                            <w:pPr>
                              <w:rPr>
                                <w:rFonts w:ascii="Arial" w:hAnsi="Arial" w:cs="Arial"/>
                                <w:lang w:val="en-US"/>
                              </w:rPr>
                            </w:pPr>
                          </w:p>
                          <w:p w:rsidR="005E57DD" w:rsidRPr="00EE2677" w:rsidRDefault="003B18A8" w:rsidP="005E57DD">
                            <w:pPr>
                              <w:rPr>
                                <w:rFonts w:ascii="Arial" w:hAnsi="Arial" w:cs="Arial"/>
                                <w:lang w:val="en-US"/>
                              </w:rPr>
                            </w:pPr>
                            <w:r>
                              <w:rPr>
                                <w:rFonts w:ascii="Arial" w:hAnsi="Arial" w:cs="Arial"/>
                                <w:lang w:val="en-US"/>
                              </w:rPr>
                              <w:t>If you are handing over work to another provider, please include</w:t>
                            </w:r>
                            <w:r w:rsidR="005E57DD" w:rsidRPr="00EE2677">
                              <w:rPr>
                                <w:rFonts w:ascii="Arial" w:hAnsi="Arial" w:cs="Arial"/>
                                <w:lang w:val="en-US"/>
                              </w:rPr>
                              <w:t>:</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Name, NHI, DOB, Address.</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Contact numbers. (</w:t>
                            </w:r>
                            <w:proofErr w:type="spellStart"/>
                            <w:r w:rsidRPr="00EE2677">
                              <w:rPr>
                                <w:rFonts w:ascii="Arial" w:hAnsi="Arial" w:cs="Arial"/>
                                <w:lang w:val="en-US"/>
                              </w:rPr>
                              <w:t>inc</w:t>
                            </w:r>
                            <w:proofErr w:type="spellEnd"/>
                            <w:r w:rsidRPr="00EE2677">
                              <w:rPr>
                                <w:rFonts w:ascii="Arial" w:hAnsi="Arial" w:cs="Arial"/>
                                <w:lang w:val="en-US"/>
                              </w:rPr>
                              <w:t xml:space="preserve"> preferred method)</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Date of symptoms started/positive swab</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Significant PMH/DH</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Current symptoms (mild/mod/severe)</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Level of concerns (</w:t>
                            </w:r>
                            <w:proofErr w:type="spellStart"/>
                            <w:r w:rsidRPr="00EE2677">
                              <w:rPr>
                                <w:rFonts w:ascii="Arial" w:hAnsi="Arial" w:cs="Arial"/>
                                <w:lang w:val="en-US"/>
                              </w:rPr>
                              <w:t>ie</w:t>
                            </w:r>
                            <w:proofErr w:type="spellEnd"/>
                            <w:r w:rsidRPr="00EE2677">
                              <w:rPr>
                                <w:rFonts w:ascii="Arial" w:hAnsi="Arial" w:cs="Arial"/>
                                <w:lang w:val="en-US"/>
                              </w:rPr>
                              <w:t xml:space="preserve"> low risk/low concerns)</w:t>
                            </w:r>
                          </w:p>
                          <w:p w:rsidR="005E57DD" w:rsidRPr="00EE2677" w:rsidRDefault="005E57DD" w:rsidP="005E57DD">
                            <w:pPr>
                              <w:rPr>
                                <w:rFonts w:ascii="Arial" w:hAnsi="Arial" w:cs="Arial"/>
                                <w:b/>
                                <w:lang w:val="en-US"/>
                              </w:rPr>
                            </w:pPr>
                            <w:r w:rsidRPr="00EE2677">
                              <w:rPr>
                                <w:rFonts w:ascii="Arial" w:hAnsi="Arial" w:cs="Arial"/>
                                <w:b/>
                                <w:lang w:val="en-US"/>
                              </w:rPr>
                              <w:t xml:space="preserve">Please let your patients know they </w:t>
                            </w:r>
                            <w:proofErr w:type="gramStart"/>
                            <w:r w:rsidR="003B18A8">
                              <w:rPr>
                                <w:rFonts w:ascii="Arial" w:hAnsi="Arial" w:cs="Arial"/>
                                <w:b/>
                                <w:lang w:val="en-US"/>
                              </w:rPr>
                              <w:t>are being handed over,</w:t>
                            </w:r>
                            <w:proofErr w:type="gramEnd"/>
                            <w:r w:rsidRPr="00EE2677">
                              <w:rPr>
                                <w:rFonts w:ascii="Arial" w:hAnsi="Arial" w:cs="Arial"/>
                                <w:b/>
                                <w:lang w:val="en-US"/>
                              </w:rPr>
                              <w:t xml:space="preserve"> so it is not a surprise</w:t>
                            </w:r>
                            <w:r w:rsidR="003B18A8">
                              <w:rPr>
                                <w:rFonts w:ascii="Arial" w:hAnsi="Arial" w:cs="Arial"/>
                                <w:b/>
                                <w:lang w:val="en-US"/>
                              </w:rPr>
                              <w:t xml:space="preserve"> when they receive a call from a new provider</w:t>
                            </w:r>
                            <w:r w:rsidRPr="00EE2677">
                              <w:rPr>
                                <w:rFonts w:ascii="Arial" w:hAnsi="Arial" w:cs="Arial"/>
                                <w:b/>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1D91F" id="_x0000_s1029" type="#_x0000_t202" style="position:absolute;margin-left:0;margin-top:16.6pt;width:523.5pt;height:413.2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" fillcolor="#ffc000">
                <v:textbox>
                  <w:txbxContent>
                    <w:p w:rsidR="00494BB9" w:rsidRDefault="00494BB9" w:rsidP="005E57DD">
                      <w:pPr>
                        <w:jc w:val="center"/>
                        <w:rPr>
                          <w:b/>
                        </w:rPr>
                      </w:pPr>
                    </w:p>
                    <w:p w:rsidR="005E57DD" w:rsidRPr="00494BB9" w:rsidRDefault="005E57DD" w:rsidP="005E57DD">
                      <w:pPr>
                        <w:jc w:val="center"/>
                        <w:rPr>
                          <w:b/>
                          <w:sz w:val="28"/>
                          <w:szCs w:val="28"/>
                        </w:rPr>
                      </w:pPr>
                      <w:r w:rsidRPr="00494BB9">
                        <w:rPr>
                          <w:b/>
                          <w:sz w:val="28"/>
                          <w:szCs w:val="28"/>
                        </w:rPr>
                        <w:t>Weekends and holidays</w:t>
                      </w:r>
                    </w:p>
                    <w:p w:rsidR="00EF0A2A" w:rsidRDefault="00F12DC4" w:rsidP="005E57DD">
                      <w:pPr>
                        <w:rPr>
                          <w:rFonts w:ascii="Arial" w:hAnsi="Arial" w:cs="Arial"/>
                          <w:lang w:val="en-US"/>
                        </w:rPr>
                      </w:pPr>
                      <w:r>
                        <w:rPr>
                          <w:rFonts w:ascii="Arial" w:hAnsi="Arial" w:cs="Arial"/>
                          <w:lang w:val="en-US"/>
                        </w:rPr>
                        <w:t>While</w:t>
                      </w:r>
                      <w:r w:rsidR="005E57DD" w:rsidRPr="00EE2677">
                        <w:rPr>
                          <w:rFonts w:ascii="Arial" w:hAnsi="Arial" w:cs="Arial"/>
                          <w:lang w:val="en-US"/>
                        </w:rPr>
                        <w:t xml:space="preserve"> </w:t>
                      </w:r>
                      <w:r>
                        <w:rPr>
                          <w:rFonts w:ascii="Arial" w:hAnsi="Arial" w:cs="Arial"/>
                          <w:lang w:val="en-US"/>
                        </w:rPr>
                        <w:t xml:space="preserve">some </w:t>
                      </w:r>
                      <w:r w:rsidR="005E57DD" w:rsidRPr="00EE2677">
                        <w:rPr>
                          <w:rFonts w:ascii="Arial" w:hAnsi="Arial" w:cs="Arial"/>
                          <w:lang w:val="en-US"/>
                        </w:rPr>
                        <w:t xml:space="preserve">GP teams will manage their </w:t>
                      </w:r>
                      <w:r w:rsidR="00512D22" w:rsidRPr="00EE2677">
                        <w:rPr>
                          <w:rFonts w:ascii="Arial" w:hAnsi="Arial" w:cs="Arial"/>
                          <w:lang w:val="en-US"/>
                        </w:rPr>
                        <w:t xml:space="preserve">COVID-19 </w:t>
                      </w:r>
                      <w:r w:rsidR="005E57DD" w:rsidRPr="00EE2677">
                        <w:rPr>
                          <w:rFonts w:ascii="Arial" w:hAnsi="Arial" w:cs="Arial"/>
                          <w:lang w:val="en-US"/>
                        </w:rPr>
                        <w:t xml:space="preserve">patients for the majority of the time, we also recognize that offering seven day a week care will not always be sustainable. </w:t>
                      </w:r>
                    </w:p>
                    <w:p w:rsidR="00EF0A2A" w:rsidRDefault="00EF0A2A" w:rsidP="005E57DD">
                      <w:pPr>
                        <w:rPr>
                          <w:rFonts w:ascii="Arial" w:hAnsi="Arial" w:cs="Arial"/>
                          <w:lang w:val="en-US"/>
                        </w:rPr>
                      </w:pPr>
                      <w:r>
                        <w:rPr>
                          <w:rFonts w:ascii="Arial" w:hAnsi="Arial" w:cs="Arial"/>
                          <w:lang w:val="en-US"/>
                        </w:rPr>
                        <w:t xml:space="preserve">We have contracted both Emergency Consult and </w:t>
                      </w:r>
                      <w:proofErr w:type="spellStart"/>
                      <w:r>
                        <w:rPr>
                          <w:rFonts w:ascii="Arial" w:hAnsi="Arial" w:cs="Arial"/>
                          <w:lang w:val="en-US"/>
                        </w:rPr>
                        <w:t>Tui</w:t>
                      </w:r>
                      <w:proofErr w:type="spellEnd"/>
                      <w:r>
                        <w:rPr>
                          <w:rFonts w:ascii="Arial" w:hAnsi="Arial" w:cs="Arial"/>
                          <w:lang w:val="en-US"/>
                        </w:rPr>
                        <w:t xml:space="preserve"> Medical to take handovers from practices to do daily/alt daily calls. The provider is dependent upon both your PHO and your locality. </w:t>
                      </w:r>
                      <w:r w:rsidR="00F12DC4">
                        <w:rPr>
                          <w:rFonts w:ascii="Arial" w:hAnsi="Arial" w:cs="Arial"/>
                          <w:lang w:val="en-US"/>
                        </w:rPr>
                        <w:t xml:space="preserve">We now have a specific e-referral form for handover of care. </w:t>
                      </w:r>
                      <w:r>
                        <w:rPr>
                          <w:rFonts w:ascii="Arial" w:hAnsi="Arial" w:cs="Arial"/>
                          <w:lang w:val="en-US"/>
                        </w:rPr>
                        <w:t>T</w:t>
                      </w:r>
                      <w:r w:rsidR="00F12DC4">
                        <w:rPr>
                          <w:rFonts w:ascii="Arial" w:hAnsi="Arial" w:cs="Arial"/>
                          <w:lang w:val="en-US"/>
                        </w:rPr>
                        <w:t>his form will automatically go to the correct after-hours provider for your practice.</w:t>
                      </w:r>
                    </w:p>
                    <w:p w:rsidR="00EF0A2A" w:rsidRDefault="00EF0A2A" w:rsidP="005E57DD">
                      <w:pPr>
                        <w:rPr>
                          <w:rFonts w:ascii="Arial" w:hAnsi="Arial" w:cs="Arial"/>
                          <w:lang w:val="en-US"/>
                        </w:rPr>
                      </w:pPr>
                      <w:r>
                        <w:rPr>
                          <w:noProof/>
                          <w:lang w:eastAsia="en-NZ"/>
                        </w:rPr>
                        <w:drawing>
                          <wp:inline distT="0" distB="0" distL="0" distR="0">
                            <wp:extent cx="6267450" cy="790575"/>
                            <wp:effectExtent l="0" t="0" r="0" b="9525"/>
                            <wp:docPr id="7" name="Picture 7" descr="cid:image001.png@01D7E850.FAECC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7E850.FAECCE50"/>
                                    <pic:cNvPicPr>
                                      <a:picLocks noChangeAspect="1" noChangeArrowheads="1"/>
                                    </pic:cNvPicPr>
                                  </pic:nvPicPr>
                                  <pic:blipFill rotWithShape="1">
                                    <a:blip r:embed="rId26" r:link="rId27">
                                      <a:extLst>
                                        <a:ext uri="{28A0092B-C50C-407E-A947-70E740481C1C}">
                                          <a14:useLocalDpi xmlns:a14="http://schemas.microsoft.com/office/drawing/2010/main" val="0"/>
                                        </a:ext>
                                      </a:extLst>
                                    </a:blip>
                                    <a:srcRect b="89122"/>
                                    <a:stretch/>
                                  </pic:blipFill>
                                  <pic:spPr bwMode="auto">
                                    <a:xfrm>
                                      <a:off x="0" y="0"/>
                                      <a:ext cx="6267450" cy="790575"/>
                                    </a:xfrm>
                                    <a:prstGeom prst="rect">
                                      <a:avLst/>
                                    </a:prstGeom>
                                    <a:noFill/>
                                    <a:ln>
                                      <a:noFill/>
                                    </a:ln>
                                    <a:extLst>
                                      <a:ext uri="{53640926-AAD7-44D8-BBD7-CCE9431645EC}">
                                        <a14:shadowObscured xmlns:a14="http://schemas.microsoft.com/office/drawing/2010/main"/>
                                      </a:ext>
                                    </a:extLst>
                                  </pic:spPr>
                                </pic:pic>
                              </a:graphicData>
                            </a:graphic>
                          </wp:inline>
                        </w:drawing>
                      </w:r>
                    </w:p>
                    <w:p w:rsidR="00EF0A2A" w:rsidRDefault="00EF0A2A" w:rsidP="005E57DD">
                      <w:pPr>
                        <w:rPr>
                          <w:rFonts w:ascii="Arial" w:hAnsi="Arial" w:cs="Arial"/>
                          <w:lang w:val="en-US"/>
                        </w:rPr>
                      </w:pPr>
                    </w:p>
                    <w:p w:rsidR="005E57DD" w:rsidRPr="00EE2677" w:rsidRDefault="003B18A8" w:rsidP="005E57DD">
                      <w:pPr>
                        <w:rPr>
                          <w:rFonts w:ascii="Arial" w:hAnsi="Arial" w:cs="Arial"/>
                          <w:lang w:val="en-US"/>
                        </w:rPr>
                      </w:pPr>
                      <w:r>
                        <w:rPr>
                          <w:rFonts w:ascii="Arial" w:hAnsi="Arial" w:cs="Arial"/>
                          <w:lang w:val="en-US"/>
                        </w:rPr>
                        <w:t>If you are handing over work to another provider, please include</w:t>
                      </w:r>
                      <w:r w:rsidR="005E57DD" w:rsidRPr="00EE2677">
                        <w:rPr>
                          <w:rFonts w:ascii="Arial" w:hAnsi="Arial" w:cs="Arial"/>
                          <w:lang w:val="en-US"/>
                        </w:rPr>
                        <w:t>:</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Name, NHI, DOB, Address.</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Contact numbers. (</w:t>
                      </w:r>
                      <w:proofErr w:type="spellStart"/>
                      <w:r w:rsidRPr="00EE2677">
                        <w:rPr>
                          <w:rFonts w:ascii="Arial" w:hAnsi="Arial" w:cs="Arial"/>
                          <w:lang w:val="en-US"/>
                        </w:rPr>
                        <w:t>inc</w:t>
                      </w:r>
                      <w:proofErr w:type="spellEnd"/>
                      <w:r w:rsidRPr="00EE2677">
                        <w:rPr>
                          <w:rFonts w:ascii="Arial" w:hAnsi="Arial" w:cs="Arial"/>
                          <w:lang w:val="en-US"/>
                        </w:rPr>
                        <w:t xml:space="preserve"> preferred method)</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Date of symptoms started/positive swab</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Significant PMH/DH</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Current symptoms (mild/mod/severe)</w:t>
                      </w:r>
                    </w:p>
                    <w:p w:rsidR="005E57DD" w:rsidRPr="00EE2677" w:rsidRDefault="005E57DD" w:rsidP="005E57DD">
                      <w:pPr>
                        <w:pStyle w:val="ListParagraph"/>
                        <w:numPr>
                          <w:ilvl w:val="0"/>
                          <w:numId w:val="22"/>
                        </w:numPr>
                        <w:rPr>
                          <w:rFonts w:ascii="Arial" w:hAnsi="Arial" w:cs="Arial"/>
                          <w:lang w:val="en-US"/>
                        </w:rPr>
                      </w:pPr>
                      <w:r w:rsidRPr="00EE2677">
                        <w:rPr>
                          <w:rFonts w:ascii="Arial" w:hAnsi="Arial" w:cs="Arial"/>
                          <w:lang w:val="en-US"/>
                        </w:rPr>
                        <w:t>Level of concerns (</w:t>
                      </w:r>
                      <w:proofErr w:type="spellStart"/>
                      <w:r w:rsidRPr="00EE2677">
                        <w:rPr>
                          <w:rFonts w:ascii="Arial" w:hAnsi="Arial" w:cs="Arial"/>
                          <w:lang w:val="en-US"/>
                        </w:rPr>
                        <w:t>ie</w:t>
                      </w:r>
                      <w:proofErr w:type="spellEnd"/>
                      <w:r w:rsidRPr="00EE2677">
                        <w:rPr>
                          <w:rFonts w:ascii="Arial" w:hAnsi="Arial" w:cs="Arial"/>
                          <w:lang w:val="en-US"/>
                        </w:rPr>
                        <w:t xml:space="preserve"> low risk/low concerns)</w:t>
                      </w:r>
                    </w:p>
                    <w:p w:rsidR="005E57DD" w:rsidRPr="00EE2677" w:rsidRDefault="005E57DD" w:rsidP="005E57DD">
                      <w:pPr>
                        <w:rPr>
                          <w:rFonts w:ascii="Arial" w:hAnsi="Arial" w:cs="Arial"/>
                          <w:b/>
                          <w:lang w:val="en-US"/>
                        </w:rPr>
                      </w:pPr>
                      <w:r w:rsidRPr="00EE2677">
                        <w:rPr>
                          <w:rFonts w:ascii="Arial" w:hAnsi="Arial" w:cs="Arial"/>
                          <w:b/>
                          <w:lang w:val="en-US"/>
                        </w:rPr>
                        <w:t xml:space="preserve">Please let your patients know they </w:t>
                      </w:r>
                      <w:proofErr w:type="gramStart"/>
                      <w:r w:rsidR="003B18A8">
                        <w:rPr>
                          <w:rFonts w:ascii="Arial" w:hAnsi="Arial" w:cs="Arial"/>
                          <w:b/>
                          <w:lang w:val="en-US"/>
                        </w:rPr>
                        <w:t>are being handed over,</w:t>
                      </w:r>
                      <w:proofErr w:type="gramEnd"/>
                      <w:r w:rsidRPr="00EE2677">
                        <w:rPr>
                          <w:rFonts w:ascii="Arial" w:hAnsi="Arial" w:cs="Arial"/>
                          <w:b/>
                          <w:lang w:val="en-US"/>
                        </w:rPr>
                        <w:t xml:space="preserve"> so it is not a surprise</w:t>
                      </w:r>
                      <w:r w:rsidR="003B18A8">
                        <w:rPr>
                          <w:rFonts w:ascii="Arial" w:hAnsi="Arial" w:cs="Arial"/>
                          <w:b/>
                          <w:lang w:val="en-US"/>
                        </w:rPr>
                        <w:t xml:space="preserve"> when they receive a call from a new provider</w:t>
                      </w:r>
                      <w:r w:rsidRPr="00EE2677">
                        <w:rPr>
                          <w:rFonts w:ascii="Arial" w:hAnsi="Arial" w:cs="Arial"/>
                          <w:b/>
                          <w:lang w:val="en-US"/>
                        </w:rPr>
                        <w:t>.</w:t>
                      </w:r>
                    </w:p>
                  </w:txbxContent>
                </v:textbox>
                <w10:wrap type="square" anchorx="margin"/>
              </v:shape>
            </w:pict>
          </mc:Fallback>
        </mc:AlternateContent>
      </w:r>
    </w:p>
    <w:p w:rsidR="00AC2070" w:rsidRDefault="00AC2070" w:rsidP="00EE2677">
      <w:pPr>
        <w:spacing w:after="0" w:line="240" w:lineRule="auto"/>
        <w:jc w:val="center"/>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 and contact tracing</w:t>
      </w:r>
    </w:p>
    <w:p w:rsidR="00AC2070" w:rsidRDefault="00AC2070" w:rsidP="00EE2677">
      <w:pPr>
        <w:spacing w:after="0" w:line="240" w:lineRule="auto"/>
        <w:rPr>
          <w:rFonts w:ascii="Arial" w:eastAsia="Times New Roman" w:hAnsi="Arial" w:cs="Arial"/>
          <w:color w:val="000000"/>
          <w:lang w:eastAsia="en-NZ"/>
        </w:rPr>
      </w:pPr>
    </w:p>
    <w:p w:rsidR="00AC2070" w:rsidRDefault="00AC2070"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055" type="#_x0000_t75" style="width:1in;height:18pt" o:ole="">
            <v:imagedata r:id="rId28" o:title=""/>
          </v:shape>
          <w:control r:id="rId29" w:name="DefaultOcxName3" w:shapeid="_x0000_i1055"/>
        </w:object>
      </w:r>
    </w:p>
    <w:p w:rsidR="00081272" w:rsidRDefault="00081272"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8" type="#_x0000_t75" style="width:20.25pt;height:17.25pt" o:ole="">
            <v:imagedata r:id="rId30" o:title=""/>
          </v:shape>
          <w:control r:id="rId31" w:name="DefaultOcxName4" w:shapeid="_x0000_i1058"/>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1" type="#_x0000_t75" style="width:1in;height:18pt" o:ole="">
            <v:imagedata r:id="rId28" o:title=""/>
          </v:shape>
          <w:control r:id="rId32" w:name="DefaultOcxName5" w:shapeid="_x0000_i1061"/>
        </w:object>
      </w:r>
    </w:p>
    <w:p w:rsidR="00081272" w:rsidRDefault="00081272"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4" type="#_x0000_t75" style="width:1in;height:18pt" o:ole="">
            <v:imagedata r:id="rId28" o:title=""/>
          </v:shape>
          <w:control r:id="rId33" w:name="DefaultOcxName6" w:shapeid="_x0000_i1064"/>
        </w:object>
      </w:r>
    </w:p>
    <w:p w:rsidR="005823B1" w:rsidRPr="00C4274E" w:rsidRDefault="005823B1" w:rsidP="00EE2677">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rsidR="005823B1"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7" type="#_x0000_t75" style="width:20.25pt;height:17.25pt" o:ole="">
            <v:imagedata r:id="rId30" o:title=""/>
          </v:shape>
          <w:control r:id="rId34" w:name="DefaultOcxName11" w:shapeid="_x0000_i1067"/>
        </w:object>
      </w:r>
      <w:r w:rsidRPr="00C4274E">
        <w:rPr>
          <w:rFonts w:ascii="Arial" w:eastAsia="Times New Roman" w:hAnsi="Arial" w:cs="Arial"/>
          <w:color w:val="000000"/>
          <w:lang w:eastAsia="en-NZ"/>
        </w:rPr>
        <w:t> Patient was contacted by Public Health after positive test result OR</w:t>
      </w:r>
    </w:p>
    <w:p w:rsidR="00081272" w:rsidRPr="00C4274E" w:rsidRDefault="00081272" w:rsidP="00EE2677">
      <w:pPr>
        <w:spacing w:after="0" w:line="240" w:lineRule="auto"/>
        <w:rPr>
          <w:rFonts w:ascii="Arial" w:eastAsia="Times New Roman" w:hAnsi="Arial" w:cs="Arial"/>
          <w:color w:val="000000"/>
          <w:lang w:eastAsia="en-NZ"/>
        </w:rPr>
      </w:pPr>
    </w:p>
    <w:p w:rsidR="005823B1"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70" type="#_x0000_t75" style="width:20.25pt;height:17.25pt" o:ole="">
            <v:imagedata r:id="rId30" o:title=""/>
          </v:shape>
          <w:control r:id="rId35" w:name="DefaultOcxName12" w:shapeid="_x0000_i1070"/>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w:t>
      </w:r>
      <w:proofErr w:type="gramStart"/>
      <w:r w:rsidR="000F42CD" w:rsidRPr="00C4274E">
        <w:rPr>
          <w:rFonts w:ascii="Arial" w:eastAsia="Times New Roman" w:hAnsi="Arial" w:cs="Arial"/>
          <w:color w:val="000000"/>
          <w:lang w:eastAsia="en-NZ"/>
        </w:rPr>
        <w:t>isolation and what this entails</w:t>
      </w:r>
      <w:proofErr w:type="gramEnd"/>
      <w:r w:rsidR="000F42CD" w:rsidRPr="00C4274E">
        <w:rPr>
          <w:rFonts w:ascii="Arial" w:eastAsia="Times New Roman" w:hAnsi="Arial" w:cs="Arial"/>
          <w:color w:val="000000"/>
          <w:lang w:eastAsia="en-NZ"/>
        </w:rPr>
        <w:t xml:space="preserve"> </w:t>
      </w:r>
    </w:p>
    <w:p w:rsidR="003714EF" w:rsidRPr="00C4274E" w:rsidRDefault="003714EF" w:rsidP="00EE2677">
      <w:pPr>
        <w:spacing w:after="0" w:line="240" w:lineRule="auto"/>
        <w:rPr>
          <w:rFonts w:ascii="Arial" w:eastAsia="Times New Roman" w:hAnsi="Arial" w:cs="Arial"/>
          <w:color w:val="000000"/>
          <w:lang w:eastAsia="en-NZ"/>
        </w:rPr>
      </w:pPr>
    </w:p>
    <w:p w:rsidR="005823B1" w:rsidRPr="00C4274E" w:rsidRDefault="005823B1" w:rsidP="00EE2677">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rsidR="00350599" w:rsidRPr="00C4274E" w:rsidRDefault="005823B1" w:rsidP="00EE2677">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3" type="#_x0000_t75" style="width:20.25pt;height:17.25pt" o:ole="">
            <v:imagedata r:id="rId30" o:title=""/>
          </v:shape>
          <w:control r:id="rId36" w:name="DefaultOcxName15" w:shapeid="_x0000_i1073"/>
        </w:object>
      </w:r>
      <w:r w:rsidR="00350599" w:rsidRPr="00C4274E">
        <w:rPr>
          <w:rFonts w:ascii="Arial" w:eastAsia="Times New Roman" w:hAnsi="Arial" w:cs="Arial"/>
          <w:color w:val="000000"/>
          <w:lang w:eastAsia="en-NZ"/>
        </w:rPr>
        <w:t>  Pulse oximeter (NOTE: May direct to YouTube video on using pulse oximeter at </w:t>
      </w:r>
      <w:hyperlink r:id="rId37"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rsidR="005823B1" w:rsidRPr="00C4274E" w:rsidRDefault="005823B1" w:rsidP="00EE2677">
      <w:pPr>
        <w:spacing w:after="0" w:line="240" w:lineRule="auto"/>
        <w:rPr>
          <w:rFonts w:ascii="Arial" w:eastAsia="Times New Roman" w:hAnsi="Arial" w:cs="Arial"/>
          <w:color w:val="000000"/>
          <w:lang w:eastAsia="en-NZ"/>
        </w:rPr>
      </w:pPr>
    </w:p>
    <w:p w:rsidR="00350599" w:rsidRPr="00C4274E" w:rsidRDefault="00C6410B" w:rsidP="00EE2677">
      <w:pPr>
        <w:spacing w:after="0" w:line="240" w:lineRule="auto"/>
        <w:rPr>
          <w:rFonts w:ascii="Arial" w:eastAsia="Times New Roman" w:hAnsi="Arial" w:cs="Arial"/>
          <w:color w:val="000000"/>
          <w:lang w:eastAsia="en-NZ"/>
        </w:rPr>
      </w:pPr>
      <w:r w:rsidRPr="00C6410B">
        <w:rPr>
          <w:noProof/>
          <w:lang w:eastAsia="en-NZ"/>
        </w:rPr>
        <w:lastRenderedPageBreak/>
        <mc:AlternateContent>
          <mc:Choice Requires="wps">
            <w:drawing>
              <wp:anchor distT="45720" distB="45720" distL="114300" distR="114300" simplePos="0" relativeHeight="251669504" behindDoc="0" locked="0" layoutInCell="1" allowOverlap="1" wp14:anchorId="0D14CC42" wp14:editId="2D07531B">
                <wp:simplePos x="0" y="0"/>
                <wp:positionH relativeFrom="margin">
                  <wp:align>right</wp:align>
                </wp:positionH>
                <wp:positionV relativeFrom="paragraph">
                  <wp:posOffset>257810</wp:posOffset>
                </wp:positionV>
                <wp:extent cx="6629400" cy="1404620"/>
                <wp:effectExtent l="0" t="0" r="1905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404620"/>
                        </a:xfrm>
                        <a:prstGeom prst="rect">
                          <a:avLst/>
                        </a:prstGeom>
                        <a:solidFill>
                          <a:srgbClr val="FF0000"/>
                        </a:solidFill>
                        <a:ln w="9525">
                          <a:solidFill>
                            <a:srgbClr val="000000"/>
                          </a:solidFill>
                          <a:miter lim="800000"/>
                          <a:headEnd/>
                          <a:tailEnd/>
                        </a:ln>
                      </wps:spPr>
                      <wps:txbx>
                        <w:txbxContent>
                          <w:p w:rsidR="00C6410B" w:rsidRPr="00EE2677" w:rsidRDefault="00C6410B" w:rsidP="00EE2677">
                            <w:pPr>
                              <w:jc w:val="center"/>
                              <w:rPr>
                                <w:b/>
                                <w:sz w:val="28"/>
                                <w:szCs w:val="28"/>
                              </w:rPr>
                            </w:pPr>
                            <w:r w:rsidRPr="00EE2677">
                              <w:rPr>
                                <w:b/>
                                <w:sz w:val="28"/>
                                <w:szCs w:val="28"/>
                              </w:rPr>
                              <w:t>Medication</w:t>
                            </w:r>
                            <w:r w:rsidR="000E0074" w:rsidRPr="00EE2677">
                              <w:rPr>
                                <w:b/>
                                <w:sz w:val="28"/>
                                <w:szCs w:val="28"/>
                              </w:rPr>
                              <w:t>s</w:t>
                            </w:r>
                          </w:p>
                          <w:p w:rsidR="00C6410B" w:rsidRDefault="00C6410B">
                            <w:r>
                              <w:t xml:space="preserve">Please mark on the prescription </w:t>
                            </w:r>
                            <w:r w:rsidRPr="00EE2677">
                              <w:rPr>
                                <w:b/>
                              </w:rPr>
                              <w:t>“patient isolating</w:t>
                            </w:r>
                            <w:r w:rsidR="003748CE">
                              <w:rPr>
                                <w:b/>
                              </w:rPr>
                              <w:t xml:space="preserve"> C-Plus</w:t>
                            </w:r>
                            <w:r w:rsidRPr="00EE2677">
                              <w:rPr>
                                <w:b/>
                              </w:rPr>
                              <w:t xml:space="preserve">.” </w:t>
                            </w:r>
                            <w:r>
                              <w:t>This will trigger the pharmacy to know to deliver</w:t>
                            </w:r>
                            <w:r w:rsidR="003748CE">
                              <w:t>.</w:t>
                            </w:r>
                          </w:p>
                          <w:p w:rsidR="003748CE" w:rsidRDefault="003748CE">
                            <w:r>
                              <w:t xml:space="preserve">It is vital that the </w:t>
                            </w:r>
                            <w:r w:rsidRPr="0088770D">
                              <w:rPr>
                                <w:b/>
                              </w:rPr>
                              <w:t xml:space="preserve">current </w:t>
                            </w:r>
                            <w:r w:rsidR="0088770D" w:rsidRPr="0088770D">
                              <w:rPr>
                                <w:b/>
                              </w:rPr>
                              <w:t>isolation address</w:t>
                            </w:r>
                            <w:r w:rsidR="0088770D">
                              <w:t xml:space="preserve"> of the patient </w:t>
                            </w:r>
                            <w:proofErr w:type="gramStart"/>
                            <w:r w:rsidR="0088770D">
                              <w:t>is communicated</w:t>
                            </w:r>
                            <w:proofErr w:type="gramEnd"/>
                            <w:r w:rsidR="0088770D">
                              <w:t xml:space="preserve"> to the pharmacy, as this may differ from their normal, registered abode</w:t>
                            </w:r>
                          </w:p>
                          <w:p w:rsidR="003748CE" w:rsidRDefault="003748CE"/>
                          <w:p w:rsidR="003748CE" w:rsidRPr="003748CE" w:rsidRDefault="003748CE" w:rsidP="003748CE">
                            <w:pPr>
                              <w:jc w:val="center"/>
                              <w:rPr>
                                <w:b/>
                                <w:sz w:val="36"/>
                                <w:szCs w:val="36"/>
                              </w:rPr>
                            </w:pPr>
                            <w:r w:rsidRPr="003748CE">
                              <w:rPr>
                                <w:b/>
                                <w:sz w:val="36"/>
                                <w:szCs w:val="36"/>
                              </w:rPr>
                              <w:t>Budesonide</w:t>
                            </w:r>
                          </w:p>
                          <w:p w:rsidR="003748CE" w:rsidRPr="003748CE" w:rsidRDefault="003748CE" w:rsidP="003748CE">
                            <w:r w:rsidRPr="003748CE">
                              <w:t>Studies have shown inhaled budesonide (</w:t>
                            </w:r>
                            <w:proofErr w:type="spellStart"/>
                            <w:r w:rsidRPr="003748CE">
                              <w:t>Pulmicort</w:t>
                            </w:r>
                            <w:proofErr w:type="spellEnd"/>
                            <w:r w:rsidRPr="003748CE">
                              <w:t>) has a modest benefit in reducing illness duration and need for admission.</w:t>
                            </w:r>
                          </w:p>
                          <w:p w:rsidR="003748CE" w:rsidRPr="003748CE" w:rsidRDefault="003748CE" w:rsidP="003748CE">
                            <w:r w:rsidRPr="003748CE">
                              <w:t>If available, offer to patients who are within 14 days of onset of COVID-19 symptoms and are not taking other inhaled or systemic corticosteroids, and are either:</w:t>
                            </w:r>
                          </w:p>
                          <w:p w:rsidR="003748CE" w:rsidRPr="003748CE" w:rsidRDefault="003748CE" w:rsidP="003748CE">
                            <w:pPr>
                              <w:numPr>
                                <w:ilvl w:val="0"/>
                                <w:numId w:val="26"/>
                              </w:numPr>
                            </w:pPr>
                            <w:r w:rsidRPr="003748CE">
                              <w:t>aged 65 years or older, or</w:t>
                            </w:r>
                          </w:p>
                          <w:p w:rsidR="003748CE" w:rsidRPr="003748CE" w:rsidRDefault="003748CE" w:rsidP="003748CE">
                            <w:pPr>
                              <w:numPr>
                                <w:ilvl w:val="0"/>
                                <w:numId w:val="26"/>
                              </w:numPr>
                            </w:pPr>
                            <w:r w:rsidRPr="003748CE">
                              <w:t xml:space="preserve">any age with </w:t>
                            </w:r>
                            <w:r w:rsidR="003714EF">
                              <w:t xml:space="preserve">or suspicion of </w:t>
                            </w:r>
                            <w:r w:rsidRPr="003748CE">
                              <w:t>any of the following:</w:t>
                            </w:r>
                          </w:p>
                          <w:p w:rsidR="003748CE" w:rsidRPr="003748CE" w:rsidRDefault="003748CE" w:rsidP="003748CE">
                            <w:pPr>
                              <w:numPr>
                                <w:ilvl w:val="1"/>
                                <w:numId w:val="26"/>
                              </w:numPr>
                            </w:pPr>
                            <w:r w:rsidRPr="003748CE">
                              <w:t>diabetes</w:t>
                            </w:r>
                          </w:p>
                          <w:p w:rsidR="003748CE" w:rsidRPr="003748CE" w:rsidRDefault="003748CE" w:rsidP="003748CE">
                            <w:pPr>
                              <w:numPr>
                                <w:ilvl w:val="1"/>
                                <w:numId w:val="26"/>
                              </w:numPr>
                            </w:pPr>
                            <w:r w:rsidRPr="003748CE">
                              <w:t>heart disease and/or hypertension</w:t>
                            </w:r>
                          </w:p>
                          <w:p w:rsidR="003748CE" w:rsidRPr="003748CE" w:rsidRDefault="003748CE" w:rsidP="003748CE">
                            <w:pPr>
                              <w:numPr>
                                <w:ilvl w:val="1"/>
                                <w:numId w:val="26"/>
                              </w:numPr>
                            </w:pPr>
                            <w:r w:rsidRPr="003748CE">
                              <w:t>asthma or lung disease</w:t>
                            </w:r>
                          </w:p>
                          <w:p w:rsidR="003748CE" w:rsidRPr="003748CE" w:rsidRDefault="003748CE" w:rsidP="003748CE">
                            <w:pPr>
                              <w:numPr>
                                <w:ilvl w:val="1"/>
                                <w:numId w:val="26"/>
                              </w:numPr>
                            </w:pPr>
                            <w:r w:rsidRPr="003748CE">
                              <w:t>immunocompromised</w:t>
                            </w:r>
                          </w:p>
                          <w:p w:rsidR="003748CE" w:rsidRPr="003748CE" w:rsidRDefault="003748CE" w:rsidP="003748CE">
                            <w:pPr>
                              <w:numPr>
                                <w:ilvl w:val="1"/>
                                <w:numId w:val="26"/>
                              </w:numPr>
                            </w:pPr>
                            <w:r w:rsidRPr="003748CE">
                              <w:t>mild hepatic impairment</w:t>
                            </w:r>
                          </w:p>
                          <w:p w:rsidR="003748CE" w:rsidRPr="003748CE" w:rsidRDefault="003748CE" w:rsidP="003748CE">
                            <w:pPr>
                              <w:numPr>
                                <w:ilvl w:val="1"/>
                                <w:numId w:val="26"/>
                              </w:numPr>
                            </w:pPr>
                            <w:r w:rsidRPr="003748CE">
                              <w:t>stroke or other neurological problem</w:t>
                            </w:r>
                          </w:p>
                          <w:p w:rsidR="003748CE" w:rsidRPr="003748CE" w:rsidRDefault="003748CE" w:rsidP="003748CE">
                            <w:pPr>
                              <w:numPr>
                                <w:ilvl w:val="1"/>
                                <w:numId w:val="26"/>
                              </w:numPr>
                            </w:pPr>
                            <w:r w:rsidRPr="003748CE">
                              <w:t>obesity</w:t>
                            </w:r>
                          </w:p>
                          <w:p w:rsidR="003748CE" w:rsidRPr="003748CE" w:rsidRDefault="003748CE" w:rsidP="003748CE">
                            <w:r w:rsidRPr="003748CE">
                              <w:t>Dose: 800 microgram twice daily.</w:t>
                            </w:r>
                          </w:p>
                          <w:p w:rsidR="003748CE" w:rsidRPr="003748CE" w:rsidRDefault="003748CE" w:rsidP="003748CE">
                            <w:r w:rsidRPr="003748CE">
                              <w:t>Duration of therapy: up to 14 days.</w:t>
                            </w:r>
                          </w:p>
                          <w:p w:rsidR="003748CE" w:rsidRPr="003748CE" w:rsidRDefault="003748CE" w:rsidP="003748CE">
                            <w:r w:rsidRPr="003748CE">
                              <w:t xml:space="preserve">Due to </w:t>
                            </w:r>
                            <w:proofErr w:type="gramStart"/>
                            <w:r w:rsidRPr="003748CE">
                              <w:t>world-wide</w:t>
                            </w:r>
                            <w:proofErr w:type="gramEnd"/>
                            <w:r w:rsidRPr="003748CE">
                              <w:t xml:space="preserve"> demand, supply may become a problem. Only supply one inhaler per patient. Consider clinical review if further inhalers are requested.</w:t>
                            </w:r>
                          </w:p>
                          <w:p w:rsidR="003748CE" w:rsidRDefault="003748CE" w:rsidP="003748CE">
                            <w:r w:rsidRPr="003748CE">
                              <w:t>Provide </w:t>
                            </w:r>
                            <w:r w:rsidRPr="0088770D">
                              <w:t xml:space="preserve">patient instructions on how to use a </w:t>
                            </w:r>
                            <w:proofErr w:type="spellStart"/>
                            <w:r w:rsidRPr="0088770D">
                              <w:t>turbuhaler</w:t>
                            </w:r>
                            <w:proofErr w:type="spellEnd"/>
                            <w:r w:rsidRPr="0088770D">
                              <w:t xml:space="preserve"> device</w:t>
                            </w:r>
                            <w:r w:rsidRPr="003748CE">
                              <w:t> (includes instructional video)</w:t>
                            </w:r>
                          </w:p>
                          <w:p w:rsidR="0088770D" w:rsidRPr="003748CE" w:rsidRDefault="00E079FD" w:rsidP="003748CE">
                            <w:hyperlink r:id="rId38" w:history="1">
                              <w:r w:rsidR="0088770D" w:rsidRPr="0088770D">
                                <w:rPr>
                                  <w:rStyle w:val="Hyperlink"/>
                                </w:rPr>
                                <w:t>https://www.healthnavigator.org.nz/medicines/b/budesonide-for-inhalation/</w:t>
                              </w:r>
                            </w:hyperlink>
                          </w:p>
                          <w:p w:rsidR="003748CE" w:rsidRPr="003748CE" w:rsidRDefault="003748CE" w:rsidP="003748CE">
                            <w:r w:rsidRPr="003748CE">
                              <w:t>Do not start inhaled budesonide/</w:t>
                            </w:r>
                            <w:proofErr w:type="spellStart"/>
                            <w:r w:rsidRPr="003748CE">
                              <w:t>formoterol</w:t>
                            </w:r>
                            <w:proofErr w:type="spellEnd"/>
                            <w:r w:rsidRPr="003748CE">
                              <w:t xml:space="preserve"> (</w:t>
                            </w:r>
                            <w:proofErr w:type="spellStart"/>
                            <w:r w:rsidRPr="003748CE">
                              <w:t>Symbicort</w:t>
                            </w:r>
                            <w:proofErr w:type="spellEnd"/>
                            <w:r w:rsidRPr="003748CE">
                              <w:t>) in place of budesonide (</w:t>
                            </w:r>
                            <w:proofErr w:type="spellStart"/>
                            <w:r w:rsidRPr="003748CE">
                              <w:t>Pulmicort</w:t>
                            </w:r>
                            <w:proofErr w:type="spellEnd"/>
                            <w:r w:rsidRPr="003748CE">
                              <w:t>) for this indication. The unnecessary LABA is likely to induce unwanted side effects.</w:t>
                            </w:r>
                          </w:p>
                          <w:p w:rsidR="003748CE" w:rsidRPr="003748CE" w:rsidRDefault="003748CE" w:rsidP="003748CE">
                            <w:r w:rsidRPr="003748CE">
                              <w:t>Patients already using an inhaled corticosteroid for a different indication (either alone or in combination with long acting beta agonist [LABA]) should continue to use their regular medication and not switch budesonide.</w:t>
                            </w:r>
                          </w:p>
                          <w:p w:rsidR="00305494" w:rsidRDefault="00305494"/>
                          <w:p w:rsidR="00305494" w:rsidRDefault="0030549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14CC42" id="_x0000_s1030" type="#_x0000_t202" style="position:absolute;margin-left:470.8pt;margin-top:20.3pt;width:522pt;height:110.6pt;z-index:25166950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" fillcolor="red">
                <v:textbox style="mso-fit-shape-to-text:t">
                  <w:txbxContent>
                    <w:p w:rsidR="00C6410B" w:rsidRPr="00EE2677" w:rsidRDefault="00C6410B" w:rsidP="00EE2677">
                      <w:pPr>
                        <w:jc w:val="center"/>
                        <w:rPr>
                          <w:b/>
                          <w:sz w:val="28"/>
                          <w:szCs w:val="28"/>
                        </w:rPr>
                      </w:pPr>
                      <w:r w:rsidRPr="00EE2677">
                        <w:rPr>
                          <w:b/>
                          <w:sz w:val="28"/>
                          <w:szCs w:val="28"/>
                        </w:rPr>
                        <w:t>Medication</w:t>
                      </w:r>
                      <w:r w:rsidR="000E0074" w:rsidRPr="00EE2677">
                        <w:rPr>
                          <w:b/>
                          <w:sz w:val="28"/>
                          <w:szCs w:val="28"/>
                        </w:rPr>
                        <w:t>s</w:t>
                      </w:r>
                    </w:p>
                    <w:p w:rsidR="00C6410B" w:rsidRDefault="00C6410B">
                      <w:r>
                        <w:t xml:space="preserve">Please mark on the prescription </w:t>
                      </w:r>
                      <w:r w:rsidRPr="00EE2677">
                        <w:rPr>
                          <w:b/>
                        </w:rPr>
                        <w:t>“patient isolating</w:t>
                      </w:r>
                      <w:r w:rsidR="003748CE">
                        <w:rPr>
                          <w:b/>
                        </w:rPr>
                        <w:t xml:space="preserve"> C-Plus</w:t>
                      </w:r>
                      <w:r w:rsidRPr="00EE2677">
                        <w:rPr>
                          <w:b/>
                        </w:rPr>
                        <w:t xml:space="preserve">.” </w:t>
                      </w:r>
                      <w:r>
                        <w:t>This will trigger the pharmacy to know to deliver</w:t>
                      </w:r>
                      <w:r w:rsidR="003748CE">
                        <w:t>.</w:t>
                      </w:r>
                    </w:p>
                    <w:p w:rsidR="003748CE" w:rsidRDefault="003748CE">
                      <w:r>
                        <w:t xml:space="preserve">It is vital that the </w:t>
                      </w:r>
                      <w:r w:rsidRPr="0088770D">
                        <w:rPr>
                          <w:b/>
                        </w:rPr>
                        <w:t xml:space="preserve">current </w:t>
                      </w:r>
                      <w:r w:rsidR="0088770D" w:rsidRPr="0088770D">
                        <w:rPr>
                          <w:b/>
                        </w:rPr>
                        <w:t>isolation address</w:t>
                      </w:r>
                      <w:r w:rsidR="0088770D">
                        <w:t xml:space="preserve"> of the patient </w:t>
                      </w:r>
                      <w:proofErr w:type="gramStart"/>
                      <w:r w:rsidR="0088770D">
                        <w:t>is communicated</w:t>
                      </w:r>
                      <w:proofErr w:type="gramEnd"/>
                      <w:r w:rsidR="0088770D">
                        <w:t xml:space="preserve"> to the pharmacy, as this may differ from their normal, registered abode</w:t>
                      </w:r>
                    </w:p>
                    <w:p w:rsidR="003748CE" w:rsidRDefault="003748CE"/>
                    <w:p w:rsidR="003748CE" w:rsidRPr="003748CE" w:rsidRDefault="003748CE" w:rsidP="003748CE">
                      <w:pPr>
                        <w:jc w:val="center"/>
                        <w:rPr>
                          <w:b/>
                          <w:sz w:val="36"/>
                          <w:szCs w:val="36"/>
                        </w:rPr>
                      </w:pPr>
                      <w:r w:rsidRPr="003748CE">
                        <w:rPr>
                          <w:b/>
                          <w:sz w:val="36"/>
                          <w:szCs w:val="36"/>
                        </w:rPr>
                        <w:t>Budesonide</w:t>
                      </w:r>
                    </w:p>
                    <w:p w:rsidR="003748CE" w:rsidRPr="003748CE" w:rsidRDefault="003748CE" w:rsidP="003748CE">
                      <w:r w:rsidRPr="003748CE">
                        <w:t>Studies have shown inhaled budesonide (</w:t>
                      </w:r>
                      <w:proofErr w:type="spellStart"/>
                      <w:r w:rsidRPr="003748CE">
                        <w:t>Pulmicort</w:t>
                      </w:r>
                      <w:proofErr w:type="spellEnd"/>
                      <w:r w:rsidRPr="003748CE">
                        <w:t>) has a modest benefit in reducing illness duration and need for admission.</w:t>
                      </w:r>
                    </w:p>
                    <w:p w:rsidR="003748CE" w:rsidRPr="003748CE" w:rsidRDefault="003748CE" w:rsidP="003748CE">
                      <w:r w:rsidRPr="003748CE">
                        <w:t>If available, offer to patients who are within 14 days of onset of COVID-19 symptoms and are not taking other inhaled or systemic corticosteroids, and are either:</w:t>
                      </w:r>
                    </w:p>
                    <w:p w:rsidR="003748CE" w:rsidRPr="003748CE" w:rsidRDefault="003748CE" w:rsidP="003748CE">
                      <w:pPr>
                        <w:numPr>
                          <w:ilvl w:val="0"/>
                          <w:numId w:val="26"/>
                        </w:numPr>
                      </w:pPr>
                      <w:r w:rsidRPr="003748CE">
                        <w:t>aged 65 years or older, or</w:t>
                      </w:r>
                    </w:p>
                    <w:p w:rsidR="003748CE" w:rsidRPr="003748CE" w:rsidRDefault="003748CE" w:rsidP="003748CE">
                      <w:pPr>
                        <w:numPr>
                          <w:ilvl w:val="0"/>
                          <w:numId w:val="26"/>
                        </w:numPr>
                      </w:pPr>
                      <w:r w:rsidRPr="003748CE">
                        <w:t xml:space="preserve">any age with </w:t>
                      </w:r>
                      <w:r w:rsidR="003714EF">
                        <w:t xml:space="preserve">or suspicion of </w:t>
                      </w:r>
                      <w:r w:rsidRPr="003748CE">
                        <w:t>any of the following:</w:t>
                      </w:r>
                    </w:p>
                    <w:p w:rsidR="003748CE" w:rsidRPr="003748CE" w:rsidRDefault="003748CE" w:rsidP="003748CE">
                      <w:pPr>
                        <w:numPr>
                          <w:ilvl w:val="1"/>
                          <w:numId w:val="26"/>
                        </w:numPr>
                      </w:pPr>
                      <w:r w:rsidRPr="003748CE">
                        <w:t>diabetes</w:t>
                      </w:r>
                    </w:p>
                    <w:p w:rsidR="003748CE" w:rsidRPr="003748CE" w:rsidRDefault="003748CE" w:rsidP="003748CE">
                      <w:pPr>
                        <w:numPr>
                          <w:ilvl w:val="1"/>
                          <w:numId w:val="26"/>
                        </w:numPr>
                      </w:pPr>
                      <w:r w:rsidRPr="003748CE">
                        <w:t>heart disease and/or hypertension</w:t>
                      </w:r>
                    </w:p>
                    <w:p w:rsidR="003748CE" w:rsidRPr="003748CE" w:rsidRDefault="003748CE" w:rsidP="003748CE">
                      <w:pPr>
                        <w:numPr>
                          <w:ilvl w:val="1"/>
                          <w:numId w:val="26"/>
                        </w:numPr>
                      </w:pPr>
                      <w:r w:rsidRPr="003748CE">
                        <w:t>asthma or lung disease</w:t>
                      </w:r>
                    </w:p>
                    <w:p w:rsidR="003748CE" w:rsidRPr="003748CE" w:rsidRDefault="003748CE" w:rsidP="003748CE">
                      <w:pPr>
                        <w:numPr>
                          <w:ilvl w:val="1"/>
                          <w:numId w:val="26"/>
                        </w:numPr>
                      </w:pPr>
                      <w:r w:rsidRPr="003748CE">
                        <w:t>immunocompromised</w:t>
                      </w:r>
                    </w:p>
                    <w:p w:rsidR="003748CE" w:rsidRPr="003748CE" w:rsidRDefault="003748CE" w:rsidP="003748CE">
                      <w:pPr>
                        <w:numPr>
                          <w:ilvl w:val="1"/>
                          <w:numId w:val="26"/>
                        </w:numPr>
                      </w:pPr>
                      <w:r w:rsidRPr="003748CE">
                        <w:t>mild hepatic impairment</w:t>
                      </w:r>
                    </w:p>
                    <w:p w:rsidR="003748CE" w:rsidRPr="003748CE" w:rsidRDefault="003748CE" w:rsidP="003748CE">
                      <w:pPr>
                        <w:numPr>
                          <w:ilvl w:val="1"/>
                          <w:numId w:val="26"/>
                        </w:numPr>
                      </w:pPr>
                      <w:r w:rsidRPr="003748CE">
                        <w:t>stroke or other neurological problem</w:t>
                      </w:r>
                    </w:p>
                    <w:p w:rsidR="003748CE" w:rsidRPr="003748CE" w:rsidRDefault="003748CE" w:rsidP="003748CE">
                      <w:pPr>
                        <w:numPr>
                          <w:ilvl w:val="1"/>
                          <w:numId w:val="26"/>
                        </w:numPr>
                      </w:pPr>
                      <w:r w:rsidRPr="003748CE">
                        <w:t>obesity</w:t>
                      </w:r>
                    </w:p>
                    <w:p w:rsidR="003748CE" w:rsidRPr="003748CE" w:rsidRDefault="003748CE" w:rsidP="003748CE">
                      <w:r w:rsidRPr="003748CE">
                        <w:t>Dose: 800 microgram twice daily.</w:t>
                      </w:r>
                    </w:p>
                    <w:p w:rsidR="003748CE" w:rsidRPr="003748CE" w:rsidRDefault="003748CE" w:rsidP="003748CE">
                      <w:r w:rsidRPr="003748CE">
                        <w:t>Duration of therapy: up to 14 days.</w:t>
                      </w:r>
                    </w:p>
                    <w:p w:rsidR="003748CE" w:rsidRPr="003748CE" w:rsidRDefault="003748CE" w:rsidP="003748CE">
                      <w:r w:rsidRPr="003748CE">
                        <w:t xml:space="preserve">Due to </w:t>
                      </w:r>
                      <w:proofErr w:type="gramStart"/>
                      <w:r w:rsidRPr="003748CE">
                        <w:t>world-wide</w:t>
                      </w:r>
                      <w:proofErr w:type="gramEnd"/>
                      <w:r w:rsidRPr="003748CE">
                        <w:t xml:space="preserve"> demand, supply may become a problem. Only supply one inhaler per patient. Consider clinical review if further inhalers are requested.</w:t>
                      </w:r>
                    </w:p>
                    <w:p w:rsidR="003748CE" w:rsidRDefault="003748CE" w:rsidP="003748CE">
                      <w:r w:rsidRPr="003748CE">
                        <w:t>Provide </w:t>
                      </w:r>
                      <w:r w:rsidRPr="0088770D">
                        <w:t xml:space="preserve">patient instructions on how to use a </w:t>
                      </w:r>
                      <w:proofErr w:type="spellStart"/>
                      <w:r w:rsidRPr="0088770D">
                        <w:t>turbuhaler</w:t>
                      </w:r>
                      <w:proofErr w:type="spellEnd"/>
                      <w:r w:rsidRPr="0088770D">
                        <w:t xml:space="preserve"> device</w:t>
                      </w:r>
                      <w:r w:rsidRPr="003748CE">
                        <w:t> (includes instructional video)</w:t>
                      </w:r>
                    </w:p>
                    <w:p w:rsidR="0088770D" w:rsidRPr="003748CE" w:rsidRDefault="00E079FD" w:rsidP="003748CE">
                      <w:hyperlink r:id="rId39" w:history="1">
                        <w:r w:rsidR="0088770D" w:rsidRPr="0088770D">
                          <w:rPr>
                            <w:rStyle w:val="Hyperlink"/>
                          </w:rPr>
                          <w:t>https://www.healthnavigator.org.nz/medicines/b/budesonide-for-inhalation/</w:t>
                        </w:r>
                      </w:hyperlink>
                    </w:p>
                    <w:p w:rsidR="003748CE" w:rsidRPr="003748CE" w:rsidRDefault="003748CE" w:rsidP="003748CE">
                      <w:r w:rsidRPr="003748CE">
                        <w:t>Do not start inhaled budesonide/</w:t>
                      </w:r>
                      <w:proofErr w:type="spellStart"/>
                      <w:r w:rsidRPr="003748CE">
                        <w:t>formoterol</w:t>
                      </w:r>
                      <w:proofErr w:type="spellEnd"/>
                      <w:r w:rsidRPr="003748CE">
                        <w:t xml:space="preserve"> (</w:t>
                      </w:r>
                      <w:proofErr w:type="spellStart"/>
                      <w:r w:rsidRPr="003748CE">
                        <w:t>Symbicort</w:t>
                      </w:r>
                      <w:proofErr w:type="spellEnd"/>
                      <w:r w:rsidRPr="003748CE">
                        <w:t>) in place of budesonide (</w:t>
                      </w:r>
                      <w:proofErr w:type="spellStart"/>
                      <w:r w:rsidRPr="003748CE">
                        <w:t>Pulmicort</w:t>
                      </w:r>
                      <w:proofErr w:type="spellEnd"/>
                      <w:r w:rsidRPr="003748CE">
                        <w:t>) for this indication. The unnecessary LABA is likely to induce unwanted side effects.</w:t>
                      </w:r>
                    </w:p>
                    <w:p w:rsidR="003748CE" w:rsidRPr="003748CE" w:rsidRDefault="003748CE" w:rsidP="003748CE">
                      <w:r w:rsidRPr="003748CE">
                        <w:t>Patients already using an inhaled corticosteroid for a different indication (either alone or in combination with long acting beta agonist [LABA]) should continue to use their regular medication and not switch budesonide.</w:t>
                      </w:r>
                    </w:p>
                    <w:p w:rsidR="00305494" w:rsidRDefault="00305494"/>
                    <w:p w:rsidR="00305494" w:rsidRDefault="00305494"/>
                  </w:txbxContent>
                </v:textbox>
                <w10:wrap type="square" anchorx="margin"/>
              </v:shape>
            </w:pict>
          </mc:Fallback>
        </mc:AlternateContent>
      </w:r>
    </w:p>
    <w:p w:rsidR="002935B1" w:rsidRDefault="002935B1" w:rsidP="00EE2677">
      <w:pPr>
        <w:spacing w:after="0" w:line="240" w:lineRule="auto"/>
        <w:rPr>
          <w:rFonts w:ascii="Arial" w:eastAsia="Times New Roman" w:hAnsi="Arial" w:cs="Arial"/>
          <w:b/>
          <w:color w:val="000000"/>
          <w:sz w:val="24"/>
          <w:szCs w:val="24"/>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5D2DC5" w:rsidRDefault="005D2DC5" w:rsidP="00EE2677">
      <w:pPr>
        <w:spacing w:after="0" w:line="240" w:lineRule="auto"/>
        <w:rPr>
          <w:lang w:eastAsia="en-NZ"/>
        </w:rPr>
      </w:pPr>
    </w:p>
    <w:p w:rsidR="00CF432A" w:rsidRDefault="00605AF8" w:rsidP="00EE2677">
      <w:pPr>
        <w:spacing w:after="0" w:line="240" w:lineRule="auto"/>
        <w:rPr>
          <w:lang w:eastAsia="en-NZ"/>
        </w:rPr>
      </w:pPr>
      <w:r w:rsidRPr="00F32233">
        <w:rPr>
          <w:noProof/>
          <w:lang w:eastAsia="en-NZ"/>
        </w:rPr>
        <mc:AlternateContent>
          <mc:Choice Requires="wps">
            <w:drawing>
              <wp:anchor distT="45720" distB="45720" distL="114300" distR="114300" simplePos="0" relativeHeight="251665408" behindDoc="0" locked="0" layoutInCell="1" allowOverlap="1" wp14:anchorId="486613C7" wp14:editId="170F393C">
                <wp:simplePos x="0" y="0"/>
                <wp:positionH relativeFrom="margin">
                  <wp:align>right</wp:align>
                </wp:positionH>
                <wp:positionV relativeFrom="paragraph">
                  <wp:posOffset>-8509000</wp:posOffset>
                </wp:positionV>
                <wp:extent cx="6629400" cy="3581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581400"/>
                        </a:xfrm>
                        <a:prstGeom prst="rect">
                          <a:avLst/>
                        </a:prstGeom>
                        <a:solidFill>
                          <a:srgbClr val="00B0F0"/>
                        </a:solidFill>
                        <a:ln w="9525">
                          <a:solidFill>
                            <a:srgbClr val="000000"/>
                          </a:solidFill>
                          <a:miter lim="800000"/>
                          <a:headEnd/>
                          <a:tailEnd/>
                        </a:ln>
                      </wps:spPr>
                      <wps:txbx>
                        <w:txbxContent>
                          <w:p w:rsidR="00F32233" w:rsidRPr="00696ED2" w:rsidRDefault="00F32233" w:rsidP="00F32233">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F32233" w:rsidRDefault="00F32233" w:rsidP="00F32233">
                            <w:pPr>
                              <w:spacing w:after="0" w:line="240" w:lineRule="auto"/>
                              <w:rPr>
                                <w:rFonts w:ascii="Arial" w:eastAsia="Times New Roman" w:hAnsi="Arial" w:cs="Arial"/>
                                <w:color w:val="000000"/>
                                <w:lang w:eastAsia="en-NZ"/>
                              </w:rPr>
                            </w:pP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40" w:history="1">
                              <w:r w:rsidR="00DA4559" w:rsidRPr="00EE2677">
                                <w:rPr>
                                  <w:rStyle w:val="Hyperlink"/>
                                  <w:rFonts w:ascii="Arial" w:eastAsia="Times New Roman" w:hAnsi="Arial" w:cs="Arial"/>
                                  <w:b/>
                                  <w:lang w:eastAsia="en-NZ"/>
                                </w:rPr>
                                <w:t>CSIQService@waikatodhb.health.nz</w:t>
                              </w:r>
                            </w:hyperlink>
                          </w:p>
                          <w:p w:rsidR="00F32233" w:rsidRPr="00EE2677" w:rsidRDefault="00F32233" w:rsidP="00F32233">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41" w:history="1">
                              <w:r w:rsidR="00D9546B" w:rsidRPr="00EE2677">
                                <w:rPr>
                                  <w:rStyle w:val="Hyperlink"/>
                                  <w:rFonts w:ascii="Arial" w:eastAsia="Times New Roman" w:hAnsi="Arial" w:cs="Arial"/>
                                  <w:b/>
                                  <w:lang w:eastAsia="en-NZ"/>
                                </w:rPr>
                                <w:t>Logistics@waikatodhb.health.nz</w:t>
                              </w:r>
                            </w:hyperlink>
                          </w:p>
                          <w:p w:rsidR="00D9546B" w:rsidRPr="00EE2677" w:rsidRDefault="00D9546B" w:rsidP="00EE2677">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F32233" w:rsidRPr="00EE2677" w:rsidRDefault="00F32233" w:rsidP="00F32233">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605AF8" w:rsidRDefault="00605AF8" w:rsidP="00F32233">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605AF8" w:rsidRDefault="00605AF8"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difficulty </w:t>
                            </w:r>
                          </w:p>
                          <w:p w:rsidR="00605AF8" w:rsidRPr="00605AF8" w:rsidRDefault="00605AF8" w:rsidP="00605AF8">
                            <w:pPr>
                              <w:pStyle w:val="ListParagraph"/>
                              <w:spacing w:after="0" w:line="240" w:lineRule="auto"/>
                              <w:ind w:left="1080"/>
                              <w:rPr>
                                <w:rFonts w:ascii="Arial" w:eastAsia="Times New Roman" w:hAnsi="Arial" w:cs="Arial"/>
                                <w:color w:val="000000"/>
                                <w:lang w:eastAsia="en-NZ"/>
                              </w:rPr>
                            </w:pPr>
                            <w:proofErr w:type="gramStart"/>
                            <w:r w:rsidRPr="00605AF8">
                              <w:rPr>
                                <w:rFonts w:ascii="Arial" w:eastAsia="Times New Roman" w:hAnsi="Arial" w:cs="Arial"/>
                                <w:color w:val="000000"/>
                                <w:lang w:eastAsia="en-NZ"/>
                              </w:rPr>
                              <w:t>managing</w:t>
                            </w:r>
                            <w:proofErr w:type="gramEnd"/>
                            <w:r w:rsidRPr="00605AF8">
                              <w:rPr>
                                <w:rFonts w:ascii="Arial" w:eastAsia="Times New Roman" w:hAnsi="Arial" w:cs="Arial"/>
                                <w:color w:val="000000"/>
                                <w:lang w:eastAsia="en-NZ"/>
                              </w:rPr>
                              <w:t xml:space="preserve"> patients</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hyperlink r:id="rId42" w:history="1">
                              <w:r w:rsidRPr="00EE2677">
                                <w:rPr>
                                  <w:rStyle w:val="Hyperlink"/>
                                  <w:rFonts w:ascii="Arial" w:hAnsi="Arial" w:cs="Arial"/>
                                  <w:b/>
                                  <w:color w:val="auto"/>
                                  <w:lang w:val="en-US" w:eastAsia="en-NZ"/>
                                </w:rPr>
                                <w:t>PCRU@waikatodhb.health.nz</w:t>
                              </w:r>
                            </w:hyperlink>
                          </w:p>
                          <w:p w:rsidR="00F7033D" w:rsidRPr="00EE2677" w:rsidRDefault="00F32233" w:rsidP="00605AF8">
                            <w:pPr>
                              <w:pStyle w:val="ListParagraph"/>
                              <w:spacing w:after="0" w:line="240" w:lineRule="auto"/>
                              <w:rPr>
                                <w:rFonts w:ascii="Arial" w:hAnsi="Arial" w:cs="Arial"/>
                                <w:b/>
                                <w:color w:val="1F497D"/>
                                <w:lang w:val="en-US" w:eastAsia="en-NZ"/>
                              </w:rPr>
                            </w:pPr>
                            <w:r w:rsidRPr="00EE2677">
                              <w:rPr>
                                <w:rFonts w:ascii="Arial" w:eastAsia="Times New Roman" w:hAnsi="Arial" w:cs="Arial"/>
                                <w:color w:val="000000"/>
                                <w:lang w:eastAsia="en-NZ"/>
                              </w:rPr>
                              <w:tab/>
                            </w:r>
                            <w:r w:rsidR="00605AF8">
                              <w:rPr>
                                <w:rFonts w:ascii="Arial" w:eastAsia="Times New Roman" w:hAnsi="Arial" w:cs="Arial"/>
                                <w:b/>
                                <w:color w:val="000000"/>
                                <w:lang w:eastAsia="en-NZ"/>
                              </w:rPr>
                              <w:t xml:space="preserve"> </w:t>
                            </w:r>
                            <w:r w:rsidR="00F7033D" w:rsidRPr="00EE2677">
                              <w:rPr>
                                <w:rFonts w:ascii="Arial" w:eastAsia="Times New Roman" w:hAnsi="Arial" w:cs="Arial"/>
                                <w:b/>
                                <w:color w:val="000000"/>
                                <w:lang w:eastAsia="en-NZ"/>
                              </w:rPr>
                              <w:tab/>
                            </w:r>
                            <w:r w:rsidR="00F7033D" w:rsidRPr="00EE2677">
                              <w:rPr>
                                <w:rFonts w:ascii="Arial" w:eastAsia="Times New Roman" w:hAnsi="Arial" w:cs="Arial"/>
                                <w:b/>
                                <w:lang w:eastAsia="en-NZ"/>
                              </w:rPr>
                              <w:tab/>
                            </w:r>
                          </w:p>
                          <w:p w:rsidR="00F7033D"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w:t>
                            </w:r>
                            <w:r w:rsidR="00F7033D" w:rsidRPr="00EE2677">
                              <w:rPr>
                                <w:rFonts w:ascii="Arial" w:eastAsia="Times New Roman" w:hAnsi="Arial" w:cs="Arial"/>
                                <w:color w:val="000000"/>
                                <w:lang w:eastAsia="en-NZ"/>
                              </w:rPr>
                              <w:t>managed isolation</w:t>
                            </w:r>
                            <w:r w:rsidRPr="00EE2677">
                              <w:rPr>
                                <w:rFonts w:ascii="Arial" w:eastAsia="Times New Roman" w:hAnsi="Arial" w:cs="Arial"/>
                                <w:color w:val="000000"/>
                                <w:lang w:eastAsia="en-NZ"/>
                              </w:rPr>
                              <w:t>) duty</w:t>
                            </w:r>
                          </w:p>
                          <w:p w:rsidR="00F32233" w:rsidRPr="00EE2677" w:rsidRDefault="00F32233" w:rsidP="00EE2677">
                            <w:pPr>
                              <w:pStyle w:val="ListParagraph"/>
                              <w:spacing w:after="0" w:line="240" w:lineRule="auto"/>
                              <w:rPr>
                                <w:rFonts w:ascii="Arial" w:eastAsia="Times New Roman" w:hAnsi="Arial" w:cs="Arial"/>
                                <w:color w:val="000000"/>
                                <w:lang w:eastAsia="en-NZ"/>
                              </w:rPr>
                            </w:pPr>
                            <w:proofErr w:type="gramStart"/>
                            <w:r w:rsidRPr="00EE2677">
                              <w:rPr>
                                <w:rFonts w:ascii="Arial" w:eastAsia="Times New Roman" w:hAnsi="Arial" w:cs="Arial"/>
                                <w:color w:val="000000"/>
                                <w:lang w:eastAsia="en-NZ"/>
                              </w:rPr>
                              <w:t>nurse</w:t>
                            </w:r>
                            <w:proofErr w:type="gramEnd"/>
                            <w:r w:rsidRPr="00EE2677">
                              <w:rPr>
                                <w:rFonts w:ascii="Arial" w:eastAsia="Times New Roman" w:hAnsi="Arial" w:cs="Arial"/>
                                <w:color w:val="000000"/>
                                <w:lang w:eastAsia="en-NZ"/>
                              </w:rPr>
                              <w:t xml:space="preserv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F32233" w:rsidRPr="00EE2677" w:rsidRDefault="00F32233">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613C7" id="_x0000_s1031" type="#_x0000_t202" style="position:absolute;margin-left:470.8pt;margin-top:-670pt;width:522pt;height:282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" fillcolor="#00b0f0">
                <v:textbox>
                  <w:txbxContent>
                    <w:p w:rsidR="00F32233" w:rsidRPr="00696ED2" w:rsidRDefault="00F32233" w:rsidP="00F32233">
                      <w:pPr>
                        <w:spacing w:after="0" w:line="240" w:lineRule="auto"/>
                        <w:jc w:val="center"/>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rsidR="00F32233" w:rsidRDefault="00F32233" w:rsidP="00F32233">
                      <w:pPr>
                        <w:spacing w:after="0" w:line="240" w:lineRule="auto"/>
                        <w:rPr>
                          <w:rFonts w:ascii="Arial" w:eastAsia="Times New Roman" w:hAnsi="Arial" w:cs="Arial"/>
                          <w:color w:val="000000"/>
                          <w:lang w:eastAsia="en-NZ"/>
                        </w:rPr>
                      </w:pP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National C-ISQ Advice line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0800687647</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Waikato Manaaki/welfare referrals</w:t>
                      </w:r>
                      <w:r w:rsidRPr="00EE2677">
                        <w:rPr>
                          <w:rFonts w:ascii="Arial" w:eastAsia="Times New Roman" w:hAnsi="Arial" w:cs="Arial"/>
                          <w:color w:val="000000"/>
                          <w:lang w:eastAsia="en-NZ"/>
                        </w:rPr>
                        <w:tab/>
                      </w:r>
                      <w:hyperlink r:id="rId43" w:history="1">
                        <w:r w:rsidR="00DA4559" w:rsidRPr="00EE2677">
                          <w:rPr>
                            <w:rStyle w:val="Hyperlink"/>
                            <w:rFonts w:ascii="Arial" w:eastAsia="Times New Roman" w:hAnsi="Arial" w:cs="Arial"/>
                            <w:b/>
                            <w:lang w:eastAsia="en-NZ"/>
                          </w:rPr>
                          <w:t>CSIQService@waikatodhb.health.nz</w:t>
                        </w:r>
                      </w:hyperlink>
                    </w:p>
                    <w:p w:rsidR="00F32233" w:rsidRPr="00EE2677" w:rsidRDefault="00F32233" w:rsidP="00F32233">
                      <w:pPr>
                        <w:pStyle w:val="ListParagraph"/>
                        <w:numPr>
                          <w:ilvl w:val="0"/>
                          <w:numId w:val="12"/>
                        </w:numPr>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Pulse oximeter supplies</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hyperlink r:id="rId44" w:history="1">
                        <w:r w:rsidR="00D9546B" w:rsidRPr="00EE2677">
                          <w:rPr>
                            <w:rStyle w:val="Hyperlink"/>
                            <w:rFonts w:ascii="Arial" w:eastAsia="Times New Roman" w:hAnsi="Arial" w:cs="Arial"/>
                            <w:b/>
                            <w:lang w:eastAsia="en-NZ"/>
                          </w:rPr>
                          <w:t>Logistics@waikatodhb.health.nz</w:t>
                        </w:r>
                      </w:hyperlink>
                    </w:p>
                    <w:p w:rsidR="00D9546B" w:rsidRPr="00EE2677" w:rsidRDefault="00D9546B" w:rsidP="00EE2677">
                      <w:pPr>
                        <w:pStyle w:val="ListParagraph"/>
                        <w:spacing w:after="0" w:line="240" w:lineRule="auto"/>
                        <w:ind w:left="4320"/>
                        <w:rPr>
                          <w:rFonts w:ascii="Arial" w:eastAsia="Times New Roman" w:hAnsi="Arial" w:cs="Arial"/>
                          <w:b/>
                          <w:lang w:eastAsia="en-NZ"/>
                        </w:rPr>
                      </w:pPr>
                      <w:r w:rsidRPr="00EE2677">
                        <w:rPr>
                          <w:rFonts w:ascii="Arial" w:hAnsi="Arial" w:cs="Arial"/>
                          <w:b/>
                        </w:rPr>
                        <w:t>0272027868</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Inform public health of a case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078382569</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Medical Officer of Health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021359650</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 xml:space="preserve">Health Protection Officer on call   </w:t>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021999521</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For concerns about isolation breeches</w:t>
                      </w:r>
                    </w:p>
                    <w:p w:rsidR="00F32233" w:rsidRPr="00EE2677" w:rsidRDefault="00F32233" w:rsidP="00F32233">
                      <w:pPr>
                        <w:pStyle w:val="ListParagraph"/>
                        <w:spacing w:after="0" w:line="240" w:lineRule="auto"/>
                        <w:rPr>
                          <w:rFonts w:ascii="Arial" w:eastAsia="Times New Roman" w:hAnsi="Arial" w:cs="Arial"/>
                          <w:b/>
                          <w:color w:val="000000"/>
                          <w:lang w:eastAsia="en-NZ"/>
                        </w:rPr>
                      </w:pPr>
                      <w:r w:rsidRPr="00EE2677">
                        <w:rPr>
                          <w:rFonts w:ascii="Arial" w:eastAsia="Times New Roman" w:hAnsi="Arial" w:cs="Arial"/>
                          <w:color w:val="000000"/>
                          <w:lang w:eastAsia="en-NZ"/>
                        </w:rPr>
                        <w:t>Contact Health Protection at</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b/>
                          <w:color w:val="000000"/>
                          <w:lang w:eastAsia="en-NZ"/>
                        </w:rPr>
                        <w:t>2764ProtectH@waikatodhb.govt.nz</w:t>
                      </w:r>
                    </w:p>
                    <w:p w:rsidR="00605AF8" w:rsidRDefault="00605AF8" w:rsidP="00F32233">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Urgent out of hours for patients</w:t>
                      </w:r>
                      <w:r>
                        <w:rPr>
                          <w:rFonts w:ascii="Arial" w:eastAsia="Times New Roman" w:hAnsi="Arial" w:cs="Arial"/>
                          <w:color w:val="000000"/>
                          <w:lang w:eastAsia="en-NZ"/>
                        </w:rPr>
                        <w:tab/>
                      </w:r>
                      <w:r w:rsidRPr="00605AF8">
                        <w:rPr>
                          <w:rFonts w:ascii="Arial" w:eastAsia="Times New Roman" w:hAnsi="Arial" w:cs="Arial"/>
                          <w:b/>
                          <w:color w:val="000000"/>
                          <w:lang w:eastAsia="en-NZ"/>
                        </w:rPr>
                        <w:t>0800 111 336</w:t>
                      </w:r>
                    </w:p>
                    <w:p w:rsidR="00F32233"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r w:rsidRPr="00EE2677">
                        <w:rPr>
                          <w:rFonts w:ascii="Arial" w:eastAsia="Times New Roman" w:hAnsi="Arial" w:cs="Arial"/>
                          <w:color w:val="000000"/>
                          <w:lang w:eastAsia="en-NZ"/>
                        </w:rPr>
                        <w:t>Primary Care Response Unit (PCRU)</w:t>
                      </w:r>
                    </w:p>
                    <w:p w:rsidR="00605AF8" w:rsidRDefault="00605AF8" w:rsidP="00605AF8">
                      <w:pPr>
                        <w:pStyle w:val="ListParagraph"/>
                        <w:numPr>
                          <w:ilvl w:val="0"/>
                          <w:numId w:val="28"/>
                        </w:numPr>
                        <w:spacing w:after="0" w:line="240" w:lineRule="auto"/>
                        <w:rPr>
                          <w:rFonts w:ascii="Arial" w:eastAsia="Times New Roman" w:hAnsi="Arial" w:cs="Arial"/>
                          <w:color w:val="000000"/>
                          <w:lang w:eastAsia="en-NZ"/>
                        </w:rPr>
                      </w:pPr>
                      <w:r w:rsidRPr="00605AF8">
                        <w:rPr>
                          <w:rFonts w:ascii="Arial" w:eastAsia="Times New Roman" w:hAnsi="Arial" w:cs="Arial"/>
                          <w:color w:val="000000"/>
                          <w:lang w:eastAsia="en-NZ"/>
                        </w:rPr>
                        <w:t xml:space="preserve">Support for GPs with difficulty </w:t>
                      </w:r>
                    </w:p>
                    <w:p w:rsidR="00605AF8" w:rsidRPr="00605AF8" w:rsidRDefault="00605AF8" w:rsidP="00605AF8">
                      <w:pPr>
                        <w:pStyle w:val="ListParagraph"/>
                        <w:spacing w:after="0" w:line="240" w:lineRule="auto"/>
                        <w:ind w:left="1080"/>
                        <w:rPr>
                          <w:rFonts w:ascii="Arial" w:eastAsia="Times New Roman" w:hAnsi="Arial" w:cs="Arial"/>
                          <w:color w:val="000000"/>
                          <w:lang w:eastAsia="en-NZ"/>
                        </w:rPr>
                      </w:pPr>
                      <w:proofErr w:type="gramStart"/>
                      <w:r w:rsidRPr="00605AF8">
                        <w:rPr>
                          <w:rFonts w:ascii="Arial" w:eastAsia="Times New Roman" w:hAnsi="Arial" w:cs="Arial"/>
                          <w:color w:val="000000"/>
                          <w:lang w:eastAsia="en-NZ"/>
                        </w:rPr>
                        <w:t>managing</w:t>
                      </w:r>
                      <w:proofErr w:type="gramEnd"/>
                      <w:r w:rsidRPr="00605AF8">
                        <w:rPr>
                          <w:rFonts w:ascii="Arial" w:eastAsia="Times New Roman" w:hAnsi="Arial" w:cs="Arial"/>
                          <w:color w:val="000000"/>
                          <w:lang w:eastAsia="en-NZ"/>
                        </w:rPr>
                        <w:t xml:space="preserve"> patients</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hyperlink r:id="rId45" w:history="1">
                        <w:r w:rsidRPr="00EE2677">
                          <w:rPr>
                            <w:rStyle w:val="Hyperlink"/>
                            <w:rFonts w:ascii="Arial" w:hAnsi="Arial" w:cs="Arial"/>
                            <w:b/>
                            <w:color w:val="auto"/>
                            <w:lang w:val="en-US" w:eastAsia="en-NZ"/>
                          </w:rPr>
                          <w:t>PCRU@waikatodhb.health.nz</w:t>
                        </w:r>
                      </w:hyperlink>
                    </w:p>
                    <w:p w:rsidR="00F7033D" w:rsidRPr="00EE2677" w:rsidRDefault="00F32233" w:rsidP="00605AF8">
                      <w:pPr>
                        <w:pStyle w:val="ListParagraph"/>
                        <w:spacing w:after="0" w:line="240" w:lineRule="auto"/>
                        <w:rPr>
                          <w:rFonts w:ascii="Arial" w:hAnsi="Arial" w:cs="Arial"/>
                          <w:b/>
                          <w:color w:val="1F497D"/>
                          <w:lang w:val="en-US" w:eastAsia="en-NZ"/>
                        </w:rPr>
                      </w:pPr>
                      <w:r w:rsidRPr="00EE2677">
                        <w:rPr>
                          <w:rFonts w:ascii="Arial" w:eastAsia="Times New Roman" w:hAnsi="Arial" w:cs="Arial"/>
                          <w:color w:val="000000"/>
                          <w:lang w:eastAsia="en-NZ"/>
                        </w:rPr>
                        <w:tab/>
                      </w:r>
                      <w:r w:rsidR="00605AF8">
                        <w:rPr>
                          <w:rFonts w:ascii="Arial" w:eastAsia="Times New Roman" w:hAnsi="Arial" w:cs="Arial"/>
                          <w:b/>
                          <w:color w:val="000000"/>
                          <w:lang w:eastAsia="en-NZ"/>
                        </w:rPr>
                        <w:t xml:space="preserve"> </w:t>
                      </w:r>
                      <w:r w:rsidR="00F7033D" w:rsidRPr="00EE2677">
                        <w:rPr>
                          <w:rFonts w:ascii="Arial" w:eastAsia="Times New Roman" w:hAnsi="Arial" w:cs="Arial"/>
                          <w:b/>
                          <w:color w:val="000000"/>
                          <w:lang w:eastAsia="en-NZ"/>
                        </w:rPr>
                        <w:tab/>
                      </w:r>
                      <w:r w:rsidR="00F7033D" w:rsidRPr="00EE2677">
                        <w:rPr>
                          <w:rFonts w:ascii="Arial" w:eastAsia="Times New Roman" w:hAnsi="Arial" w:cs="Arial"/>
                          <w:b/>
                          <w:lang w:eastAsia="en-NZ"/>
                        </w:rPr>
                        <w:tab/>
                      </w:r>
                    </w:p>
                    <w:p w:rsidR="00F7033D" w:rsidRPr="00EE2677" w:rsidRDefault="00F32233" w:rsidP="00F32233">
                      <w:pPr>
                        <w:pStyle w:val="ListParagraph"/>
                        <w:numPr>
                          <w:ilvl w:val="0"/>
                          <w:numId w:val="12"/>
                        </w:numPr>
                        <w:spacing w:after="0" w:line="240" w:lineRule="auto"/>
                        <w:rPr>
                          <w:rFonts w:ascii="Arial" w:eastAsia="Times New Roman" w:hAnsi="Arial" w:cs="Arial"/>
                          <w:color w:val="000000"/>
                          <w:lang w:eastAsia="en-NZ"/>
                        </w:rPr>
                      </w:pPr>
                      <w:proofErr w:type="spellStart"/>
                      <w:r w:rsidRPr="00EE2677">
                        <w:rPr>
                          <w:rFonts w:ascii="Arial" w:eastAsia="Times New Roman" w:hAnsi="Arial" w:cs="Arial"/>
                          <w:color w:val="000000"/>
                          <w:lang w:eastAsia="en-NZ"/>
                        </w:rPr>
                        <w:t>Amohia</w:t>
                      </w:r>
                      <w:proofErr w:type="spellEnd"/>
                      <w:r w:rsidRPr="00EE2677">
                        <w:rPr>
                          <w:rFonts w:ascii="Arial" w:eastAsia="Times New Roman" w:hAnsi="Arial" w:cs="Arial"/>
                          <w:color w:val="000000"/>
                          <w:lang w:eastAsia="en-NZ"/>
                        </w:rPr>
                        <w:t xml:space="preserve"> (</w:t>
                      </w:r>
                      <w:r w:rsidR="00F7033D" w:rsidRPr="00EE2677">
                        <w:rPr>
                          <w:rFonts w:ascii="Arial" w:eastAsia="Times New Roman" w:hAnsi="Arial" w:cs="Arial"/>
                          <w:color w:val="000000"/>
                          <w:lang w:eastAsia="en-NZ"/>
                        </w:rPr>
                        <w:t>managed isolation</w:t>
                      </w:r>
                      <w:r w:rsidRPr="00EE2677">
                        <w:rPr>
                          <w:rFonts w:ascii="Arial" w:eastAsia="Times New Roman" w:hAnsi="Arial" w:cs="Arial"/>
                          <w:color w:val="000000"/>
                          <w:lang w:eastAsia="en-NZ"/>
                        </w:rPr>
                        <w:t>) duty</w:t>
                      </w:r>
                    </w:p>
                    <w:p w:rsidR="00F32233" w:rsidRPr="00EE2677" w:rsidRDefault="00F32233" w:rsidP="00EE2677">
                      <w:pPr>
                        <w:pStyle w:val="ListParagraph"/>
                        <w:spacing w:after="0" w:line="240" w:lineRule="auto"/>
                        <w:rPr>
                          <w:rFonts w:ascii="Arial" w:eastAsia="Times New Roman" w:hAnsi="Arial" w:cs="Arial"/>
                          <w:color w:val="000000"/>
                          <w:lang w:eastAsia="en-NZ"/>
                        </w:rPr>
                      </w:pPr>
                      <w:proofErr w:type="gramStart"/>
                      <w:r w:rsidRPr="00EE2677">
                        <w:rPr>
                          <w:rFonts w:ascii="Arial" w:eastAsia="Times New Roman" w:hAnsi="Arial" w:cs="Arial"/>
                          <w:color w:val="000000"/>
                          <w:lang w:eastAsia="en-NZ"/>
                        </w:rPr>
                        <w:t>nurse</w:t>
                      </w:r>
                      <w:proofErr w:type="gramEnd"/>
                      <w:r w:rsidRPr="00EE2677">
                        <w:rPr>
                          <w:rFonts w:ascii="Arial" w:eastAsia="Times New Roman" w:hAnsi="Arial" w:cs="Arial"/>
                          <w:color w:val="000000"/>
                          <w:lang w:eastAsia="en-NZ"/>
                        </w:rPr>
                        <w:t xml:space="preserve"> </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00F7033D" w:rsidRPr="00EE2677">
                        <w:rPr>
                          <w:rFonts w:ascii="Arial" w:eastAsia="Times New Roman" w:hAnsi="Arial" w:cs="Arial"/>
                          <w:color w:val="000000"/>
                          <w:lang w:eastAsia="en-NZ"/>
                        </w:rPr>
                        <w:tab/>
                      </w:r>
                      <w:r w:rsidRPr="00EE2677">
                        <w:rPr>
                          <w:rFonts w:ascii="Arial" w:eastAsia="Times New Roman" w:hAnsi="Arial" w:cs="Arial"/>
                          <w:b/>
                          <w:color w:val="000000"/>
                          <w:lang w:eastAsia="en-NZ"/>
                        </w:rPr>
                        <w:t>027 221 1518</w:t>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r w:rsidRPr="00EE2677">
                        <w:rPr>
                          <w:rFonts w:ascii="Arial" w:eastAsia="Times New Roman" w:hAnsi="Arial" w:cs="Arial"/>
                          <w:color w:val="000000"/>
                          <w:lang w:eastAsia="en-NZ"/>
                        </w:rPr>
                        <w:tab/>
                      </w:r>
                    </w:p>
                    <w:p w:rsidR="00F32233" w:rsidRPr="00EE2677" w:rsidRDefault="00F32233">
                      <w:pPr>
                        <w:rPr>
                          <w:rFonts w:ascii="Arial" w:hAnsi="Arial" w:cs="Arial"/>
                        </w:rPr>
                      </w:pPr>
                    </w:p>
                  </w:txbxContent>
                </v:textbox>
                <w10:wrap type="square" anchorx="margin"/>
              </v:shape>
            </w:pict>
          </mc:Fallback>
        </mc:AlternateContent>
      </w:r>
    </w:p>
    <w:p w:rsidR="000F42CD" w:rsidRPr="00C4274E" w:rsidRDefault="000F42CD" w:rsidP="00EE2677">
      <w:pPr>
        <w:spacing w:after="0" w:line="240" w:lineRule="auto"/>
        <w:jc w:val="center"/>
        <w:outlineLvl w:val="2"/>
        <w:rPr>
          <w:rFonts w:ascii="Arial" w:eastAsia="Times New Roman" w:hAnsi="Arial" w:cs="Arial"/>
          <w:b/>
          <w:bCs/>
          <w:color w:val="000000"/>
          <w:lang w:eastAsia="en-NZ"/>
        </w:rPr>
      </w:pPr>
    </w:p>
    <w:tbl>
      <w:tblPr>
        <w:tblStyle w:val="TableGrid"/>
        <w:tblW w:w="0" w:type="auto"/>
        <w:tblLook w:val="04A0" w:firstRow="1" w:lastRow="0" w:firstColumn="1" w:lastColumn="0" w:noHBand="0" w:noVBand="1"/>
      </w:tblPr>
      <w:tblGrid>
        <w:gridCol w:w="2091"/>
        <w:gridCol w:w="1165"/>
        <w:gridCol w:w="3017"/>
        <w:gridCol w:w="1093"/>
        <w:gridCol w:w="3090"/>
      </w:tblGrid>
      <w:tr w:rsidR="00E359DA" w:rsidRPr="00C4274E" w:rsidTr="0034209D">
        <w:tc>
          <w:tcPr>
            <w:tcW w:w="10456" w:type="dxa"/>
            <w:gridSpan w:val="5"/>
          </w:tcPr>
          <w:p w:rsidR="00E359DA"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Other Areas of Assessment/Support</w:t>
            </w:r>
          </w:p>
          <w:p w:rsidR="00E359DA" w:rsidRPr="00C4274E" w:rsidRDefault="00E359DA" w:rsidP="00E359DA">
            <w:pPr>
              <w:jc w:val="center"/>
              <w:outlineLvl w:val="2"/>
              <w:rPr>
                <w:rFonts w:ascii="Arial" w:eastAsia="Times New Roman" w:hAnsi="Arial" w:cs="Arial"/>
                <w:b/>
                <w:bCs/>
                <w:color w:val="000000"/>
                <w:lang w:eastAsia="en-NZ"/>
              </w:rPr>
            </w:pPr>
          </w:p>
        </w:tc>
      </w:tr>
      <w:tr w:rsidR="00E359DA" w:rsidRPr="00C4274E" w:rsidTr="000F42CD">
        <w:tc>
          <w:tcPr>
            <w:tcW w:w="2091"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777243">
        <w:trPr>
          <w:trHeight w:val="680"/>
        </w:trPr>
        <w:tc>
          <w:tcPr>
            <w:tcW w:w="2091" w:type="dxa"/>
            <w:vAlign w:val="center"/>
          </w:tcPr>
          <w:p w:rsidR="00E359DA" w:rsidRPr="00C4274E" w:rsidRDefault="00E359DA" w:rsidP="00E359DA">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vAlign w:val="center"/>
          </w:tcPr>
          <w:p w:rsidR="00E359DA" w:rsidRPr="00C4274E" w:rsidRDefault="00E359DA" w:rsidP="00E359DA">
            <w:pPr>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r w:rsidR="00E359DA" w:rsidRPr="00C4274E" w:rsidTr="00F32233">
        <w:trPr>
          <w:trHeight w:val="440"/>
        </w:trPr>
        <w:tc>
          <w:tcPr>
            <w:tcW w:w="2091"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tc>
        <w:tc>
          <w:tcPr>
            <w:tcW w:w="1165"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17" w:type="dxa"/>
          </w:tcPr>
          <w:p w:rsidR="00E359DA" w:rsidRPr="00C4274E" w:rsidRDefault="00E359DA" w:rsidP="00E359DA">
            <w:pPr>
              <w:outlineLvl w:val="2"/>
              <w:rPr>
                <w:rFonts w:ascii="Arial" w:eastAsia="Times New Roman" w:hAnsi="Arial" w:cs="Arial"/>
                <w:b/>
                <w:bCs/>
                <w:color w:val="000000"/>
                <w:lang w:eastAsia="en-NZ"/>
              </w:rPr>
            </w:pPr>
          </w:p>
        </w:tc>
        <w:tc>
          <w:tcPr>
            <w:tcW w:w="1093" w:type="dxa"/>
          </w:tcPr>
          <w:p w:rsidR="00E359DA" w:rsidRPr="00C4274E" w:rsidRDefault="00E359DA" w:rsidP="00E359DA">
            <w:pPr>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90" w:type="dxa"/>
          </w:tcPr>
          <w:p w:rsidR="00E359DA" w:rsidRPr="00C4274E" w:rsidRDefault="00E359DA" w:rsidP="00E359DA">
            <w:pPr>
              <w:outlineLvl w:val="2"/>
              <w:rPr>
                <w:rFonts w:ascii="Arial" w:eastAsia="Times New Roman" w:hAnsi="Arial" w:cs="Arial"/>
                <w:b/>
                <w:bCs/>
                <w:color w:val="000000"/>
                <w:lang w:eastAsia="en-NZ"/>
              </w:rPr>
            </w:pPr>
          </w:p>
        </w:tc>
      </w:tr>
    </w:tbl>
    <w:p w:rsidR="003166FE" w:rsidRDefault="003166FE" w:rsidP="00EE2677">
      <w:pPr>
        <w:spacing w:after="0" w:line="240" w:lineRule="auto"/>
        <w:outlineLvl w:val="2"/>
        <w:rPr>
          <w:rFonts w:ascii="Arial" w:eastAsia="Times New Roman" w:hAnsi="Arial" w:cs="Arial"/>
          <w:b/>
          <w:bCs/>
          <w:color w:val="000000"/>
          <w:lang w:eastAsia="en-NZ"/>
        </w:rPr>
      </w:pPr>
    </w:p>
    <w:p w:rsidR="003166FE" w:rsidRDefault="003166FE" w:rsidP="00EE2677">
      <w:pPr>
        <w:spacing w:after="0" w:line="240" w:lineRule="auto"/>
        <w:outlineLvl w:val="2"/>
        <w:rPr>
          <w:rFonts w:ascii="Arial" w:eastAsia="Times New Roman" w:hAnsi="Arial" w:cs="Arial"/>
          <w:b/>
          <w:bCs/>
          <w:color w:val="000000"/>
          <w:lang w:eastAsia="en-NZ"/>
        </w:rPr>
      </w:pPr>
    </w:p>
    <w:p w:rsidR="000F42CD" w:rsidRPr="00C4274E" w:rsidRDefault="000F42CD" w:rsidP="00EE2677">
      <w:pPr>
        <w:spacing w:after="0" w:line="240" w:lineRule="auto"/>
        <w:outlineLvl w:val="2"/>
        <w:rPr>
          <w:rFonts w:ascii="Arial" w:eastAsia="Times New Roman" w:hAnsi="Arial" w:cs="Arial"/>
          <w:b/>
          <w:bCs/>
          <w:color w:val="000000"/>
          <w:lang w:eastAsia="en-NZ"/>
        </w:rPr>
        <w:sectPr w:rsidR="000F42CD" w:rsidRPr="00C4274E" w:rsidSect="00EE2677">
          <w:pgSz w:w="11906" w:h="16838"/>
          <w:pgMar w:top="568" w:right="720" w:bottom="0" w:left="720" w:header="708" w:footer="708" w:gutter="0"/>
          <w:cols w:space="708"/>
          <w:docGrid w:linePitch="360"/>
        </w:sectPr>
      </w:pPr>
    </w:p>
    <w:p w:rsidR="005823B1" w:rsidRPr="00C4274E" w:rsidRDefault="005823B1" w:rsidP="00EE2677">
      <w:pPr>
        <w:spacing w:after="0"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r w:rsidR="00CD3C1A">
        <w:rPr>
          <w:rFonts w:ascii="Arial" w:eastAsia="Times New Roman" w:hAnsi="Arial" w:cs="Arial"/>
          <w:b/>
          <w:bCs/>
          <w:color w:val="000000"/>
          <w:lang w:eastAsia="en-NZ"/>
        </w:rPr>
        <w:t xml:space="preserve"> – please record SpO2 on your PMS using \SpO2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64"/>
      </w:tblGrid>
      <w:tr w:rsidR="005823B1" w:rsidRPr="00C4274E" w:rsidTr="005823B1">
        <w:trPr>
          <w:trHeight w:val="450"/>
          <w:tblHeader/>
          <w:tblCellSpacing w:w="15" w:type="dxa"/>
        </w:trPr>
        <w:tc>
          <w:tcPr>
            <w:tcW w:w="0" w:type="auto"/>
            <w:tcBorders>
              <w:top w:val="nil"/>
              <w:left w:val="nil"/>
              <w:bottom w:val="nil"/>
              <w:right w:val="nil"/>
            </w:tcBorders>
            <w:vAlign w:val="center"/>
            <w:hideMark/>
          </w:tcPr>
          <w:p w:rsidR="000F42CD" w:rsidRPr="00C4274E" w:rsidRDefault="000F42CD" w:rsidP="00EE2677">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rsidR="00513F96" w:rsidRPr="00C4274E" w:rsidRDefault="00513F96" w:rsidP="00EE2677">
            <w:pPr>
              <w:spacing w:after="0" w:line="240" w:lineRule="auto"/>
              <w:jc w:val="center"/>
              <w:rPr>
                <w:rFonts w:ascii="Arial" w:eastAsia="Times New Roman" w:hAnsi="Arial" w:cs="Arial"/>
                <w:lang w:eastAsia="en-NZ"/>
              </w:rPr>
            </w:pPr>
            <w:proofErr w:type="gramStart"/>
            <w:r w:rsidRPr="00C4274E">
              <w:rPr>
                <w:rFonts w:ascii="Arial" w:hAnsi="Arial" w:cs="Arial"/>
                <w:color w:val="333333"/>
                <w:shd w:val="clear" w:color="auto" w:fill="FFFFFF"/>
              </w:rPr>
              <w:t>Temp</w:t>
            </w:r>
            <w:proofErr w:type="gramEnd"/>
            <w:r w:rsidRPr="00C4274E">
              <w:rPr>
                <w:rFonts w:ascii="Arial" w:hAnsi="Arial" w:cs="Arial"/>
                <w:color w:val="333333"/>
                <w:shd w:val="clear" w:color="auto" w:fill="FFFFFF"/>
              </w:rPr>
              <w:t xml:space="preserve">, pulse, BP and O2 </w:t>
            </w:r>
            <w:proofErr w:type="spellStart"/>
            <w:r w:rsidRPr="00C4274E">
              <w:rPr>
                <w:rFonts w:ascii="Arial" w:hAnsi="Arial" w:cs="Arial"/>
                <w:color w:val="333333"/>
                <w:shd w:val="clear" w:color="auto" w:fill="FFFFFF"/>
              </w:rPr>
              <w:t>sats</w:t>
            </w:r>
            <w:proofErr w:type="spellEnd"/>
            <w:r w:rsidRPr="00C4274E">
              <w:rPr>
                <w:rFonts w:ascii="Arial" w:hAnsi="Arial" w:cs="Arial"/>
                <w:color w:val="333333"/>
                <w:shd w:val="clear" w:color="auto" w:fill="FFFFFF"/>
              </w:rPr>
              <w:t xml:space="preserve">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40"/>
              <w:gridCol w:w="700"/>
              <w:gridCol w:w="1093"/>
              <w:gridCol w:w="2026"/>
              <w:gridCol w:w="1437"/>
              <w:gridCol w:w="3300"/>
            </w:tblGrid>
            <w:tr w:rsidR="006644AD" w:rsidRPr="00C4274E" w:rsidTr="00C4274E">
              <w:tc>
                <w:tcPr>
                  <w:tcW w:w="1054"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rsidR="006644AD" w:rsidRPr="00C4274E" w:rsidRDefault="006644AD" w:rsidP="00EE2677">
                  <w:pPr>
                    <w:jc w:val="center"/>
                    <w:rPr>
                      <w:rFonts w:ascii="Arial" w:eastAsia="Times New Roman" w:hAnsi="Arial" w:cs="Arial"/>
                      <w:lang w:eastAsia="en-NZ"/>
                    </w:rPr>
                  </w:pPr>
                  <w:proofErr w:type="spellStart"/>
                  <w:r w:rsidRPr="00C4274E">
                    <w:rPr>
                      <w:rFonts w:ascii="Arial" w:eastAsia="Times New Roman" w:hAnsi="Arial" w:cs="Arial"/>
                      <w:lang w:eastAsia="en-NZ"/>
                    </w:rPr>
                    <w:t>Resp</w:t>
                  </w:r>
                  <w:proofErr w:type="spellEnd"/>
                  <w:r w:rsidRPr="00C4274E">
                    <w:rPr>
                      <w:rFonts w:ascii="Arial" w:eastAsia="Times New Roman" w:hAnsi="Arial" w:cs="Arial"/>
                      <w:lang w:eastAsia="en-NZ"/>
                    </w:rPr>
                    <w:t xml:space="preserve"> assessment</w:t>
                  </w:r>
                </w:p>
              </w:tc>
              <w:tc>
                <w:tcPr>
                  <w:tcW w:w="1416"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rsidR="006644AD" w:rsidRPr="00C4274E" w:rsidRDefault="00CD3C1A" w:rsidP="00EE2677">
                  <w:pPr>
                    <w:jc w:val="center"/>
                    <w:rPr>
                      <w:rFonts w:ascii="Arial" w:eastAsia="Times New Roman" w:hAnsi="Arial" w:cs="Arial"/>
                      <w:lang w:eastAsia="en-NZ"/>
                    </w:rPr>
                  </w:pPr>
                  <w:r>
                    <w:rPr>
                      <w:rFonts w:ascii="Arial" w:eastAsia="Times New Roman" w:hAnsi="Arial" w:cs="Arial"/>
                      <w:lang w:eastAsia="en-NZ"/>
                    </w:rPr>
                    <w:t>\</w:t>
                  </w:r>
                  <w:r w:rsidR="006644AD" w:rsidRPr="00C4274E">
                    <w:rPr>
                      <w:rFonts w:ascii="Arial" w:eastAsia="Times New Roman" w:hAnsi="Arial" w:cs="Arial"/>
                      <w:lang w:eastAsia="en-NZ"/>
                    </w:rPr>
                    <w:t>SpO2</w:t>
                  </w:r>
                </w:p>
              </w:tc>
              <w:tc>
                <w:tcPr>
                  <w:tcW w:w="700"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rsidR="006644AD" w:rsidRPr="00C4274E" w:rsidRDefault="006644AD" w:rsidP="00EE2677">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r w:rsidR="006644AD" w:rsidRPr="00C4274E" w:rsidTr="00C4274E">
              <w:tc>
                <w:tcPr>
                  <w:tcW w:w="1054" w:type="dxa"/>
                </w:tcPr>
                <w:p w:rsidR="006644AD" w:rsidRPr="00C4274E" w:rsidRDefault="006644AD" w:rsidP="00EE2677">
                  <w:pPr>
                    <w:jc w:val="center"/>
                    <w:rPr>
                      <w:rFonts w:ascii="Arial" w:eastAsia="Times New Roman" w:hAnsi="Arial" w:cs="Arial"/>
                      <w:lang w:eastAsia="en-NZ"/>
                    </w:rPr>
                  </w:pPr>
                </w:p>
              </w:tc>
              <w:tc>
                <w:tcPr>
                  <w:tcW w:w="1250" w:type="dxa"/>
                </w:tcPr>
                <w:p w:rsidR="006644AD" w:rsidRPr="00C4274E" w:rsidRDefault="006644AD" w:rsidP="00EE2677">
                  <w:pPr>
                    <w:jc w:val="center"/>
                    <w:rPr>
                      <w:rFonts w:ascii="Arial" w:eastAsia="Times New Roman" w:hAnsi="Arial" w:cs="Arial"/>
                      <w:lang w:eastAsia="en-NZ"/>
                    </w:rPr>
                  </w:pPr>
                </w:p>
              </w:tc>
              <w:tc>
                <w:tcPr>
                  <w:tcW w:w="1416" w:type="dxa"/>
                </w:tcPr>
                <w:p w:rsidR="006644AD" w:rsidRPr="00C4274E" w:rsidRDefault="006644AD" w:rsidP="00EE2677">
                  <w:pPr>
                    <w:jc w:val="center"/>
                    <w:rPr>
                      <w:rFonts w:ascii="Arial" w:eastAsia="Times New Roman" w:hAnsi="Arial" w:cs="Arial"/>
                      <w:lang w:eastAsia="en-NZ"/>
                    </w:rPr>
                  </w:pPr>
                </w:p>
              </w:tc>
              <w:tc>
                <w:tcPr>
                  <w:tcW w:w="779" w:type="dxa"/>
                </w:tcPr>
                <w:p w:rsidR="006644AD" w:rsidRPr="00C4274E" w:rsidRDefault="006644AD" w:rsidP="00EE2677">
                  <w:pPr>
                    <w:jc w:val="center"/>
                    <w:rPr>
                      <w:rFonts w:ascii="Arial" w:eastAsia="Times New Roman" w:hAnsi="Arial" w:cs="Arial"/>
                      <w:lang w:eastAsia="en-NZ"/>
                    </w:rPr>
                  </w:pPr>
                </w:p>
              </w:tc>
              <w:tc>
                <w:tcPr>
                  <w:tcW w:w="629" w:type="dxa"/>
                </w:tcPr>
                <w:p w:rsidR="006644AD" w:rsidRPr="00C4274E" w:rsidRDefault="006644AD" w:rsidP="00EE2677">
                  <w:pPr>
                    <w:jc w:val="center"/>
                    <w:rPr>
                      <w:rFonts w:ascii="Arial" w:eastAsia="Times New Roman" w:hAnsi="Arial" w:cs="Arial"/>
                      <w:lang w:eastAsia="en-NZ"/>
                    </w:rPr>
                  </w:pPr>
                </w:p>
              </w:tc>
              <w:tc>
                <w:tcPr>
                  <w:tcW w:w="822" w:type="dxa"/>
                </w:tcPr>
                <w:p w:rsidR="006644AD" w:rsidRPr="00C4274E" w:rsidRDefault="006644AD" w:rsidP="00EE2677">
                  <w:pPr>
                    <w:jc w:val="center"/>
                    <w:rPr>
                      <w:rFonts w:ascii="Arial" w:eastAsia="Times New Roman" w:hAnsi="Arial" w:cs="Arial"/>
                      <w:lang w:eastAsia="en-NZ"/>
                    </w:rPr>
                  </w:pPr>
                </w:p>
              </w:tc>
              <w:tc>
                <w:tcPr>
                  <w:tcW w:w="700" w:type="dxa"/>
                </w:tcPr>
                <w:p w:rsidR="006644AD" w:rsidRPr="00C4274E" w:rsidRDefault="006644AD" w:rsidP="00EE2677">
                  <w:pPr>
                    <w:jc w:val="center"/>
                    <w:rPr>
                      <w:rFonts w:ascii="Arial" w:eastAsia="Times New Roman" w:hAnsi="Arial" w:cs="Arial"/>
                      <w:lang w:eastAsia="en-NZ"/>
                    </w:rPr>
                  </w:pPr>
                </w:p>
              </w:tc>
              <w:tc>
                <w:tcPr>
                  <w:tcW w:w="1093" w:type="dxa"/>
                </w:tcPr>
                <w:p w:rsidR="006644AD" w:rsidRPr="00C4274E" w:rsidRDefault="006644AD" w:rsidP="00EE2677">
                  <w:pPr>
                    <w:jc w:val="center"/>
                    <w:rPr>
                      <w:rFonts w:ascii="Arial" w:eastAsia="Times New Roman" w:hAnsi="Arial" w:cs="Arial"/>
                      <w:lang w:eastAsia="en-NZ"/>
                    </w:rPr>
                  </w:pPr>
                </w:p>
              </w:tc>
              <w:tc>
                <w:tcPr>
                  <w:tcW w:w="2026" w:type="dxa"/>
                </w:tcPr>
                <w:p w:rsidR="006644AD" w:rsidRPr="00C4274E" w:rsidRDefault="006644AD" w:rsidP="00EE2677">
                  <w:pPr>
                    <w:jc w:val="center"/>
                    <w:rPr>
                      <w:rFonts w:ascii="Arial" w:eastAsia="Times New Roman" w:hAnsi="Arial" w:cs="Arial"/>
                      <w:lang w:eastAsia="en-NZ"/>
                    </w:rPr>
                  </w:pPr>
                </w:p>
              </w:tc>
              <w:tc>
                <w:tcPr>
                  <w:tcW w:w="1437" w:type="dxa"/>
                </w:tcPr>
                <w:p w:rsidR="006644AD" w:rsidRPr="00C4274E" w:rsidRDefault="006644AD" w:rsidP="00EE2677">
                  <w:pPr>
                    <w:jc w:val="center"/>
                    <w:rPr>
                      <w:rFonts w:ascii="Arial" w:eastAsia="Times New Roman" w:hAnsi="Arial" w:cs="Arial"/>
                      <w:lang w:eastAsia="en-NZ"/>
                    </w:rPr>
                  </w:pPr>
                </w:p>
              </w:tc>
              <w:tc>
                <w:tcPr>
                  <w:tcW w:w="3300" w:type="dxa"/>
                </w:tcPr>
                <w:p w:rsidR="006644AD" w:rsidRPr="00C4274E" w:rsidRDefault="006644AD" w:rsidP="00EE2677">
                  <w:pPr>
                    <w:jc w:val="center"/>
                    <w:rPr>
                      <w:rFonts w:ascii="Arial" w:eastAsia="Times New Roman" w:hAnsi="Arial" w:cs="Arial"/>
                      <w:lang w:eastAsia="en-NZ"/>
                    </w:rPr>
                  </w:pPr>
                </w:p>
              </w:tc>
            </w:tr>
          </w:tbl>
          <w:p w:rsidR="000F42CD" w:rsidRPr="00C4274E" w:rsidRDefault="000F42CD" w:rsidP="00EE2677">
            <w:pPr>
              <w:spacing w:after="0" w:line="240" w:lineRule="auto"/>
              <w:jc w:val="center"/>
              <w:rPr>
                <w:rFonts w:ascii="Arial" w:eastAsia="Times New Roman" w:hAnsi="Arial" w:cs="Arial"/>
                <w:lang w:eastAsia="en-NZ"/>
              </w:rPr>
            </w:pPr>
          </w:p>
        </w:tc>
      </w:tr>
    </w:tbl>
    <w:p w:rsidR="00367D65" w:rsidRDefault="00367D65" w:rsidP="00EE2677">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rsidR="002B567D" w:rsidRPr="00C4274E" w:rsidRDefault="002B567D" w:rsidP="00EE2677">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rsidR="002B567D" w:rsidRPr="00C4274E" w:rsidRDefault="002B567D" w:rsidP="00EE2677">
      <w:pPr>
        <w:pBdr>
          <w:top w:val="single" w:sz="6" w:space="1" w:color="auto"/>
        </w:pBdr>
        <w:spacing w:after="0" w:line="240" w:lineRule="auto"/>
        <w:rPr>
          <w:rFonts w:ascii="Arial" w:eastAsia="Times New Roman" w:hAnsi="Arial" w:cs="Arial"/>
          <w:lang w:eastAsia="en-NZ"/>
        </w:rPr>
      </w:pPr>
    </w:p>
    <w:p w:rsidR="002B567D" w:rsidRPr="00C4274E" w:rsidRDefault="002B567D"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rsidR="002B567D" w:rsidRPr="00C4274E"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rsidR="002B567D" w:rsidRPr="00C4274E" w:rsidRDefault="002B567D" w:rsidP="00EE2677">
      <w:pPr>
        <w:pStyle w:val="ListParagraph"/>
        <w:numPr>
          <w:ilvl w:val="0"/>
          <w:numId w:val="7"/>
        </w:numPr>
        <w:shd w:val="clear" w:color="auto" w:fill="FFFFFF"/>
        <w:tabs>
          <w:tab w:val="clear" w:pos="720"/>
          <w:tab w:val="num" w:pos="426"/>
        </w:tabs>
        <w:spacing w:after="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rsidR="002B567D" w:rsidRPr="00C4274E" w:rsidRDefault="002B567D" w:rsidP="00EE2677">
      <w:pPr>
        <w:pStyle w:val="NormalWeb"/>
        <w:numPr>
          <w:ilvl w:val="1"/>
          <w:numId w:val="7"/>
        </w:numPr>
        <w:tabs>
          <w:tab w:val="num" w:pos="426"/>
        </w:tabs>
        <w:spacing w:before="0" w:beforeAutospacing="0" w:after="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rsidR="002B567D" w:rsidRPr="00C4274E" w:rsidRDefault="002B567D" w:rsidP="00EE2677">
      <w:pPr>
        <w:pStyle w:val="NormalWeb"/>
        <w:numPr>
          <w:ilvl w:val="0"/>
          <w:numId w:val="7"/>
        </w:numPr>
        <w:tabs>
          <w:tab w:val="clear" w:pos="720"/>
          <w:tab w:val="num" w:pos="426"/>
        </w:tabs>
        <w:spacing w:before="0" w:beforeAutospacing="0" w:after="0"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rsidR="002B567D" w:rsidRDefault="002B567D" w:rsidP="00EE2677">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rsidR="00EE2677" w:rsidRDefault="00EE2677" w:rsidP="00EE2677">
      <w:pPr>
        <w:pStyle w:val="NormalWeb"/>
        <w:tabs>
          <w:tab w:val="num" w:pos="1440"/>
        </w:tabs>
        <w:spacing w:before="0" w:beforeAutospacing="0" w:after="0" w:afterAutospacing="0"/>
        <w:ind w:left="1414"/>
        <w:textAlignment w:val="baseline"/>
        <w:rPr>
          <w:rFonts w:ascii="Arial" w:hAnsi="Arial" w:cs="Arial"/>
          <w:color w:val="333333"/>
          <w:sz w:val="22"/>
          <w:szCs w:val="22"/>
        </w:rPr>
      </w:pPr>
    </w:p>
    <w:p w:rsidR="00EE2677" w:rsidRPr="00C4274E" w:rsidRDefault="00EE2677" w:rsidP="00EE2677">
      <w:pPr>
        <w:pStyle w:val="NormalWeb"/>
        <w:tabs>
          <w:tab w:val="num" w:pos="1440"/>
        </w:tabs>
        <w:spacing w:before="0" w:beforeAutospacing="0" w:after="0" w:afterAutospacing="0"/>
        <w:ind w:left="1414"/>
        <w:textAlignment w:val="baseline"/>
        <w:rPr>
          <w:rFonts w:ascii="Arial" w:hAnsi="Arial" w:cs="Arial"/>
          <w:color w:val="333333"/>
          <w:sz w:val="22"/>
          <w:szCs w:val="22"/>
        </w:rPr>
      </w:pPr>
    </w:p>
    <w:p w:rsidR="000477D6" w:rsidRDefault="000477D6" w:rsidP="00EE2677">
      <w:pPr>
        <w:pStyle w:val="NormalWeb"/>
        <w:shd w:val="clear" w:color="auto" w:fill="FFFFFF"/>
        <w:spacing w:before="0" w:beforeAutospacing="0" w:after="0" w:afterAutospacing="0"/>
        <w:textAlignment w:val="baseline"/>
        <w:rPr>
          <w:rFonts w:ascii="Arial" w:hAnsi="Arial" w:cs="Arial"/>
          <w:color w:val="333333"/>
          <w:sz w:val="22"/>
          <w:szCs w:val="22"/>
        </w:rPr>
      </w:pPr>
    </w:p>
    <w:p w:rsidR="000477D6" w:rsidRPr="00403D21" w:rsidRDefault="00077BFB" w:rsidP="00EE2677">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rsidR="000477D6" w:rsidRPr="00403D21" w:rsidRDefault="000477D6" w:rsidP="00EE2677">
      <w:pPr>
        <w:numPr>
          <w:ilvl w:val="1"/>
          <w:numId w:val="11"/>
        </w:numPr>
        <w:shd w:val="clear" w:color="auto" w:fill="EFEFEF"/>
        <w:spacing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rsidR="000477D6" w:rsidRPr="00403D21" w:rsidRDefault="000477D6" w:rsidP="00EE2677">
      <w:pPr>
        <w:numPr>
          <w:ilvl w:val="1"/>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xml:space="preserve"> was greater than 94% or was unknown, then </w:t>
      </w:r>
      <w:r w:rsidR="00B63509" w:rsidRPr="00403D21">
        <w:rPr>
          <w:rFonts w:ascii="Arial" w:eastAsia="Times New Roman" w:hAnsi="Arial" w:cs="Arial"/>
          <w:color w:val="000000"/>
          <w:lang w:eastAsia="en-NZ"/>
        </w:rPr>
        <w:t>SaO</w:t>
      </w:r>
      <w:r w:rsidR="00B63509"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xml:space="preserve"> trigger is less than 92%, or a drop of 3% or more from baseline</w:t>
      </w:r>
    </w:p>
    <w:p w:rsidR="000477D6" w:rsidRDefault="000477D6" w:rsidP="00EE2677">
      <w:pPr>
        <w:numPr>
          <w:ilvl w:val="1"/>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rsidR="00B63509" w:rsidRPr="00403D21" w:rsidRDefault="00B63509" w:rsidP="00EE2677">
      <w:pPr>
        <w:numPr>
          <w:ilvl w:val="1"/>
          <w:numId w:val="11"/>
        </w:numPr>
        <w:spacing w:after="0" w:line="240" w:lineRule="auto"/>
        <w:ind w:firstLine="0"/>
        <w:textAlignment w:val="baseline"/>
        <w:rPr>
          <w:rFonts w:ascii="Arial" w:eastAsia="Times New Roman" w:hAnsi="Arial" w:cs="Arial"/>
          <w:color w:val="000000"/>
          <w:lang w:eastAsia="en-NZ"/>
        </w:rPr>
      </w:pPr>
      <w:r>
        <w:rPr>
          <w:rFonts w:ascii="Arial" w:eastAsia="Times New Roman" w:hAnsi="Arial" w:cs="Arial"/>
          <w:color w:val="000000"/>
          <w:lang w:eastAsia="en-NZ"/>
        </w:rPr>
        <w:t xml:space="preserve">Beware false reassurance from a stable </w:t>
      </w:r>
      <w:r w:rsidRPr="00403D21">
        <w:rPr>
          <w:rFonts w:ascii="Arial" w:eastAsia="Times New Roman" w:hAnsi="Arial" w:cs="Arial"/>
          <w:color w:val="000000"/>
          <w:lang w:eastAsia="en-NZ"/>
        </w:rPr>
        <w:t>SaO</w:t>
      </w:r>
      <w:r w:rsidRPr="00403D21">
        <w:rPr>
          <w:rFonts w:ascii="Arial" w:eastAsia="Times New Roman" w:hAnsi="Arial" w:cs="Arial"/>
          <w:color w:val="000000"/>
          <w:vertAlign w:val="subscript"/>
          <w:lang w:eastAsia="en-NZ"/>
        </w:rPr>
        <w:t>2</w:t>
      </w:r>
      <w:r>
        <w:rPr>
          <w:rFonts w:ascii="Arial" w:eastAsia="Times New Roman" w:hAnsi="Arial" w:cs="Arial"/>
          <w:color w:val="000000"/>
          <w:vertAlign w:val="subscript"/>
          <w:lang w:eastAsia="en-NZ"/>
        </w:rPr>
        <w:t xml:space="preserve">. </w:t>
      </w:r>
      <w:r>
        <w:rPr>
          <w:rFonts w:ascii="Arial" w:eastAsia="Times New Roman" w:hAnsi="Arial" w:cs="Arial"/>
          <w:color w:val="000000"/>
          <w:lang w:eastAsia="en-NZ"/>
        </w:rPr>
        <w:t>Clinical judgement is always most important.</w:t>
      </w:r>
    </w:p>
    <w:p w:rsidR="000477D6" w:rsidRPr="00403D21" w:rsidRDefault="000477D6" w:rsidP="00EE2677">
      <w:pPr>
        <w:numPr>
          <w:ilvl w:val="0"/>
          <w:numId w:val="11"/>
        </w:numPr>
        <w:spacing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rsidR="004F3148" w:rsidRPr="00077BFB" w:rsidRDefault="000477D6" w:rsidP="00EE2677">
      <w:pPr>
        <w:numPr>
          <w:ilvl w:val="0"/>
          <w:numId w:val="11"/>
        </w:numPr>
        <w:spacing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rsidR="00EE2677" w:rsidRDefault="00077BFB" w:rsidP="00EE2677">
      <w:pPr>
        <w:numPr>
          <w:ilvl w:val="0"/>
          <w:numId w:val="11"/>
        </w:numPr>
        <w:spacing w:after="0" w:line="240" w:lineRule="auto"/>
        <w:ind w:firstLine="0"/>
        <w:textAlignment w:val="baseline"/>
        <w:rPr>
          <w:rFonts w:ascii="Arial" w:eastAsia="Times New Roman" w:hAnsi="Arial" w:cs="Arial"/>
          <w:b/>
          <w:color w:val="000000"/>
          <w:lang w:eastAsia="en-NZ"/>
        </w:rPr>
      </w:pPr>
      <w:r w:rsidRPr="00077BFB">
        <w:rPr>
          <w:rFonts w:ascii="Arial" w:eastAsia="Times New Roman" w:hAnsi="Arial" w:cs="Arial"/>
          <w:b/>
          <w:color w:val="000000"/>
          <w:lang w:eastAsia="en-NZ"/>
        </w:rPr>
        <w:t>St John’s ambulance is free to patients with Covid-19</w:t>
      </w:r>
    </w:p>
    <w:p w:rsidR="00EE2677" w:rsidRDefault="00EE2677">
      <w:pPr>
        <w:rPr>
          <w:rFonts w:ascii="Arial" w:eastAsia="Times New Roman" w:hAnsi="Arial" w:cs="Arial"/>
          <w:b/>
          <w:color w:val="000000"/>
          <w:lang w:eastAsia="en-NZ"/>
        </w:rPr>
      </w:pPr>
    </w:p>
    <w:p w:rsidR="00CF049F" w:rsidRPr="00EE2677" w:rsidRDefault="00CF049F" w:rsidP="00EE2677">
      <w:pPr>
        <w:spacing w:after="0" w:line="240" w:lineRule="auto"/>
        <w:ind w:left="720"/>
        <w:textAlignment w:val="baseline"/>
        <w:rPr>
          <w:rFonts w:ascii="Arial" w:hAnsi="Arial" w:cs="Arial"/>
          <w:b/>
          <w:sz w:val="2"/>
          <w:szCs w:val="2"/>
        </w:rPr>
      </w:pPr>
    </w:p>
    <w:p w:rsidR="00CF049F" w:rsidRPr="00EE2677" w:rsidRDefault="00CF049F" w:rsidP="00EE2677">
      <w:pPr>
        <w:shd w:val="clear" w:color="auto" w:fill="FEFCDD"/>
        <w:spacing w:after="0" w:line="240" w:lineRule="auto"/>
        <w:ind w:left="30"/>
        <w:rPr>
          <w:rFonts w:ascii="Arial" w:hAnsi="Arial" w:cs="Arial"/>
          <w:b/>
          <w:color w:val="212121"/>
          <w:sz w:val="24"/>
          <w:szCs w:val="24"/>
        </w:rPr>
      </w:pPr>
      <w:r w:rsidRPr="00EE2677">
        <w:rPr>
          <w:rFonts w:ascii="Arial" w:hAnsi="Arial" w:cs="Arial"/>
          <w:b/>
          <w:color w:val="212121"/>
          <w:sz w:val="24"/>
          <w:szCs w:val="24"/>
        </w:rPr>
        <w:t>Discharging a Covid-19 patient from regular clinical follow-up</w:t>
      </w:r>
    </w:p>
    <w:p w:rsidR="00CF049F" w:rsidRPr="00EE2677" w:rsidRDefault="00CF049F" w:rsidP="00EE2677">
      <w:pPr>
        <w:shd w:val="clear" w:color="auto" w:fill="FEFCDD"/>
        <w:spacing w:after="0" w:line="240" w:lineRule="auto"/>
        <w:ind w:left="30"/>
        <w:rPr>
          <w:rFonts w:ascii="Arial" w:hAnsi="Arial" w:cs="Arial"/>
          <w:color w:val="212121"/>
          <w:sz w:val="23"/>
          <w:szCs w:val="23"/>
        </w:rPr>
      </w:pPr>
    </w:p>
    <w:p w:rsidR="00CF049F" w:rsidRPr="00EE2677" w:rsidRDefault="00CF049F" w:rsidP="00EE2677">
      <w:pPr>
        <w:numPr>
          <w:ilvl w:val="0"/>
          <w:numId w:val="13"/>
        </w:numPr>
        <w:shd w:val="clear" w:color="auto" w:fill="FEFCDD"/>
        <w:spacing w:after="0" w:line="240" w:lineRule="auto"/>
        <w:ind w:left="30"/>
        <w:rPr>
          <w:rFonts w:ascii="Arial" w:hAnsi="Arial" w:cs="Arial"/>
          <w:color w:val="212121"/>
          <w:sz w:val="23"/>
          <w:szCs w:val="23"/>
        </w:rPr>
      </w:pPr>
      <w:r w:rsidRPr="00EE2677">
        <w:rPr>
          <w:rFonts w:ascii="Arial" w:hAnsi="Arial" w:cs="Arial"/>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rsidR="00CF049F" w:rsidRPr="00EE2677" w:rsidRDefault="00CF049F" w:rsidP="00EE2677">
      <w:pPr>
        <w:numPr>
          <w:ilvl w:val="1"/>
          <w:numId w:val="13"/>
        </w:numPr>
        <w:shd w:val="clear" w:color="auto" w:fill="FEFCDD"/>
        <w:spacing w:after="0" w:line="240" w:lineRule="auto"/>
        <w:ind w:left="750"/>
        <w:rPr>
          <w:rFonts w:ascii="Arial" w:hAnsi="Arial" w:cs="Arial"/>
          <w:color w:val="212121"/>
          <w:sz w:val="23"/>
          <w:szCs w:val="23"/>
        </w:rPr>
      </w:pPr>
      <w:r w:rsidRPr="00EE2677">
        <w:rPr>
          <w:rFonts w:ascii="Arial" w:hAnsi="Arial" w:cs="Arial"/>
          <w:color w:val="212121"/>
          <w:sz w:val="23"/>
          <w:szCs w:val="23"/>
        </w:rPr>
        <w:t>Explain recovery is gradual.</w:t>
      </w:r>
    </w:p>
    <w:p w:rsidR="00CF049F" w:rsidRPr="00EE2677" w:rsidRDefault="00CF049F" w:rsidP="00EE2677">
      <w:pPr>
        <w:numPr>
          <w:ilvl w:val="1"/>
          <w:numId w:val="13"/>
        </w:numPr>
        <w:shd w:val="clear" w:color="auto" w:fill="FEFCDD"/>
        <w:spacing w:after="0" w:line="240" w:lineRule="auto"/>
        <w:ind w:left="750"/>
        <w:rPr>
          <w:rFonts w:ascii="Arial" w:hAnsi="Arial" w:cs="Arial"/>
          <w:color w:val="212121"/>
          <w:sz w:val="23"/>
          <w:szCs w:val="23"/>
        </w:rPr>
      </w:pPr>
      <w:r w:rsidRPr="00EE2677">
        <w:rPr>
          <w:rFonts w:ascii="Arial" w:hAnsi="Arial" w:cs="Arial"/>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rsidR="00CF049F" w:rsidRPr="00EE2677" w:rsidRDefault="00CF049F" w:rsidP="00EE2677">
      <w:pPr>
        <w:numPr>
          <w:ilvl w:val="2"/>
          <w:numId w:val="14"/>
        </w:numPr>
        <w:shd w:val="clear" w:color="auto" w:fill="FEFCDD"/>
        <w:spacing w:after="0" w:line="240" w:lineRule="auto"/>
        <w:ind w:left="1470"/>
        <w:rPr>
          <w:rFonts w:ascii="Arial" w:hAnsi="Arial" w:cs="Arial"/>
          <w:color w:val="212121"/>
          <w:sz w:val="23"/>
          <w:szCs w:val="23"/>
        </w:rPr>
      </w:pPr>
      <w:r w:rsidRPr="00EE2677">
        <w:rPr>
          <w:rFonts w:ascii="Arial" w:hAnsi="Arial" w:cs="Arial"/>
          <w:color w:val="212121"/>
          <w:sz w:val="23"/>
          <w:szCs w:val="23"/>
        </w:rPr>
        <w:t>The duration of protection from COVID-19 infection is unknown.</w:t>
      </w:r>
    </w:p>
    <w:p w:rsidR="00CF049F" w:rsidRPr="00EE2677" w:rsidRDefault="00CF049F" w:rsidP="00EE2677">
      <w:pPr>
        <w:numPr>
          <w:ilvl w:val="2"/>
          <w:numId w:val="14"/>
        </w:numPr>
        <w:shd w:val="clear" w:color="auto" w:fill="FEFCDD"/>
        <w:spacing w:after="0" w:line="240" w:lineRule="auto"/>
        <w:ind w:left="1470"/>
        <w:rPr>
          <w:rFonts w:ascii="Arial" w:hAnsi="Arial" w:cs="Arial"/>
          <w:color w:val="212121"/>
          <w:sz w:val="23"/>
          <w:szCs w:val="23"/>
        </w:rPr>
      </w:pPr>
      <w:r w:rsidRPr="00EE2677">
        <w:rPr>
          <w:rFonts w:ascii="Arial" w:hAnsi="Arial" w:cs="Arial"/>
          <w:color w:val="212121"/>
          <w:sz w:val="23"/>
          <w:szCs w:val="23"/>
        </w:rPr>
        <w:lastRenderedPageBreak/>
        <w:t xml:space="preserve">It is uncommon to </w:t>
      </w:r>
      <w:proofErr w:type="gramStart"/>
      <w:r w:rsidRPr="00EE2677">
        <w:rPr>
          <w:rFonts w:ascii="Arial" w:hAnsi="Arial" w:cs="Arial"/>
          <w:color w:val="212121"/>
          <w:sz w:val="23"/>
          <w:szCs w:val="23"/>
        </w:rPr>
        <w:t>become re-infected</w:t>
      </w:r>
      <w:proofErr w:type="gramEnd"/>
      <w:r w:rsidRPr="00EE2677">
        <w:rPr>
          <w:rFonts w:ascii="Arial" w:hAnsi="Arial" w:cs="Arial"/>
          <w:color w:val="212121"/>
          <w:sz w:val="23"/>
          <w:szCs w:val="23"/>
        </w:rPr>
        <w:t xml:space="preserve"> with COVID-19 within 6 months of infection, and the risk is further reduced by vaccination.</w:t>
      </w:r>
    </w:p>
    <w:p w:rsidR="00CF049F" w:rsidRPr="00EE2677" w:rsidRDefault="00CF049F" w:rsidP="00EE2677">
      <w:pPr>
        <w:numPr>
          <w:ilvl w:val="1"/>
          <w:numId w:val="14"/>
        </w:numPr>
        <w:shd w:val="clear" w:color="auto" w:fill="FEFCDD"/>
        <w:spacing w:after="0" w:line="240" w:lineRule="auto"/>
        <w:ind w:left="750"/>
        <w:rPr>
          <w:rFonts w:ascii="Arial" w:hAnsi="Arial" w:cs="Arial"/>
          <w:color w:val="212121"/>
          <w:sz w:val="23"/>
          <w:szCs w:val="23"/>
        </w:rPr>
      </w:pPr>
      <w:r w:rsidRPr="00EE2677">
        <w:rPr>
          <w:rStyle w:val="lrlocalisable"/>
          <w:rFonts w:ascii="Arial" w:hAnsi="Arial" w:cs="Arial"/>
          <w:color w:val="212121"/>
          <w:sz w:val="23"/>
          <w:szCs w:val="23"/>
        </w:rPr>
        <w:t>Ask the patient to have an in-person clinical review at 6 weeks after COVID-19 illness, if they have any residual symptoms (funded).</w:t>
      </w:r>
    </w:p>
    <w:p w:rsidR="00CF049F" w:rsidRPr="00EE2677" w:rsidRDefault="00CF049F" w:rsidP="00EE2677">
      <w:pPr>
        <w:numPr>
          <w:ilvl w:val="0"/>
          <w:numId w:val="14"/>
        </w:numPr>
        <w:shd w:val="clear" w:color="auto" w:fill="FEFCDD"/>
        <w:spacing w:after="0" w:line="240" w:lineRule="auto"/>
        <w:ind w:left="30"/>
        <w:rPr>
          <w:rFonts w:ascii="Arial" w:hAnsi="Arial" w:cs="Arial"/>
          <w:color w:val="212121"/>
        </w:rPr>
      </w:pPr>
      <w:r w:rsidRPr="00EE2677">
        <w:rPr>
          <w:rFonts w:ascii="Arial" w:hAnsi="Arial" w:cs="Arial"/>
          <w:color w:val="212121"/>
        </w:rPr>
        <w:t>If the patient has ongoing symptoms, follow the </w:t>
      </w:r>
      <w:hyperlink r:id="rId46" w:tgtFrame="_self" w:history="1">
        <w:r w:rsidRPr="00EE2677">
          <w:rPr>
            <w:rStyle w:val="Hyperlink"/>
            <w:rFonts w:ascii="Arial" w:hAnsi="Arial" w:cs="Arial"/>
            <w:color w:val="398ECC"/>
          </w:rPr>
          <w:t>Post-COVID-19 Conditions (Long COVID)</w:t>
        </w:r>
      </w:hyperlink>
      <w:r w:rsidRPr="00EE2677">
        <w:rPr>
          <w:rFonts w:ascii="Arial" w:hAnsi="Arial" w:cs="Arial"/>
          <w:color w:val="212121"/>
        </w:rPr>
        <w:t> </w:t>
      </w:r>
      <w:proofErr w:type="spellStart"/>
      <w:r w:rsidRPr="00EE2677">
        <w:rPr>
          <w:rFonts w:ascii="Arial" w:hAnsi="Arial" w:cs="Arial"/>
          <w:color w:val="212121"/>
        </w:rPr>
        <w:t>HealthPathway</w:t>
      </w:r>
      <w:proofErr w:type="spellEnd"/>
      <w:r w:rsidRPr="00EE2677">
        <w:rPr>
          <w:rFonts w:ascii="Arial" w:hAnsi="Arial" w:cs="Arial"/>
          <w:color w:val="212121"/>
        </w:rPr>
        <w:t>.</w:t>
      </w:r>
    </w:p>
    <w:p w:rsidR="00CF049F" w:rsidRPr="00EE2677" w:rsidRDefault="00CF049F" w:rsidP="00EE2677">
      <w:pPr>
        <w:numPr>
          <w:ilvl w:val="0"/>
          <w:numId w:val="14"/>
        </w:numPr>
        <w:shd w:val="clear" w:color="auto" w:fill="FEFCDD"/>
        <w:spacing w:after="0" w:line="240" w:lineRule="auto"/>
        <w:ind w:left="30"/>
        <w:rPr>
          <w:rFonts w:ascii="Arial" w:hAnsi="Arial" w:cs="Arial"/>
          <w:color w:val="212121"/>
        </w:rPr>
      </w:pPr>
      <w:r w:rsidRPr="00EE2677">
        <w:rPr>
          <w:rFonts w:ascii="Arial" w:hAnsi="Arial" w:cs="Arial"/>
          <w:color w:val="212121"/>
        </w:rPr>
        <w:t>Public Health or their authorised delegate will advise the patient regarding</w:t>
      </w:r>
      <w:r w:rsidRPr="00EE2677">
        <w:rPr>
          <w:rStyle w:val="lrlocalisable"/>
          <w:rFonts w:ascii="Arial" w:hAnsi="Arial" w:cs="Arial"/>
          <w:color w:val="212121"/>
        </w:rPr>
        <w:t> release from isolation.</w:t>
      </w:r>
    </w:p>
    <w:p w:rsidR="00CF049F" w:rsidRPr="00EE2677" w:rsidRDefault="00CF049F" w:rsidP="00EE2677">
      <w:pPr>
        <w:spacing w:after="0" w:line="240" w:lineRule="auto"/>
        <w:textAlignment w:val="baseline"/>
        <w:rPr>
          <w:rFonts w:ascii="Arial" w:eastAsia="Times New Roman" w:hAnsi="Arial" w:cs="Arial"/>
          <w:b/>
          <w:color w:val="000000"/>
          <w:lang w:eastAsia="en-NZ"/>
        </w:rPr>
      </w:pPr>
    </w:p>
    <w:p w:rsidR="00CF049F" w:rsidRPr="00EE2677" w:rsidRDefault="00CF049F" w:rsidP="00EE2677">
      <w:pPr>
        <w:spacing w:after="0" w:line="240" w:lineRule="auto"/>
        <w:textAlignment w:val="baseline"/>
        <w:rPr>
          <w:rFonts w:ascii="Arial" w:eastAsia="Times New Roman" w:hAnsi="Arial" w:cs="Arial"/>
          <w:b/>
          <w:color w:val="000000"/>
          <w:lang w:eastAsia="en-NZ"/>
        </w:rPr>
      </w:pPr>
    </w:p>
    <w:p w:rsidR="00B319E0" w:rsidRPr="00EE2677"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CF049F" w:rsidRDefault="00CF049F"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p w:rsidR="00B319E0" w:rsidRDefault="00B319E0" w:rsidP="00EE2677">
      <w:pPr>
        <w:spacing w:after="0" w:line="240" w:lineRule="auto"/>
        <w:textAlignment w:val="baseline"/>
        <w:rPr>
          <w:rFonts w:ascii="Arial" w:eastAsia="Times New Roman" w:hAnsi="Arial" w:cs="Arial"/>
          <w:b/>
          <w:color w:val="000000"/>
          <w:lang w:eastAsia="en-NZ"/>
        </w:rPr>
      </w:pPr>
    </w:p>
    <w:sectPr w:rsidR="00B319E0"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DFF" w:rsidRDefault="00AB3DFF" w:rsidP="0025546B">
      <w:pPr>
        <w:spacing w:after="0" w:line="240" w:lineRule="auto"/>
      </w:pPr>
      <w:r>
        <w:separator/>
      </w:r>
    </w:p>
  </w:endnote>
  <w:endnote w:type="continuationSeparator" w:id="0">
    <w:p w:rsidR="00AB3DFF" w:rsidRDefault="00AB3DFF"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DFF" w:rsidRDefault="00AB3DFF" w:rsidP="0025546B">
      <w:pPr>
        <w:spacing w:after="0" w:line="240" w:lineRule="auto"/>
      </w:pPr>
      <w:r>
        <w:separator/>
      </w:r>
    </w:p>
  </w:footnote>
  <w:footnote w:type="continuationSeparator" w:id="0">
    <w:p w:rsidR="00AB3DFF" w:rsidRDefault="00AB3DFF" w:rsidP="0025546B">
      <w:pPr>
        <w:spacing w:after="0" w:line="240" w:lineRule="auto"/>
      </w:pPr>
      <w:r>
        <w:continuationSeparator/>
      </w:r>
    </w:p>
  </w:footnote>
  <w:footnote w:id="1">
    <w:p w:rsidR="00300583" w:rsidRDefault="0030058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043BC"/>
    <w:multiLevelType w:val="hybridMultilevel"/>
    <w:tmpl w:val="A87411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0F558A"/>
    <w:multiLevelType w:val="hybridMultilevel"/>
    <w:tmpl w:val="D14AB8C4"/>
    <w:lvl w:ilvl="0" w:tplc="0764FA82">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316DF5"/>
    <w:multiLevelType w:val="hybridMultilevel"/>
    <w:tmpl w:val="4A3C3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7B3E86"/>
    <w:multiLevelType w:val="hybridMultilevel"/>
    <w:tmpl w:val="F03267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FB3E7B"/>
    <w:multiLevelType w:val="hybridMultilevel"/>
    <w:tmpl w:val="AAFCF0D6"/>
    <w:lvl w:ilvl="0" w:tplc="FC469ECE">
      <w:numFmt w:val="bullet"/>
      <w:lvlText w:val="•"/>
      <w:lvlJc w:val="left"/>
      <w:pPr>
        <w:ind w:left="720" w:hanging="720"/>
      </w:pPr>
      <w:rPr>
        <w:rFonts w:ascii="Arial" w:eastAsia="Times New Roman"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5A0E0A17"/>
    <w:multiLevelType w:val="hybridMultilevel"/>
    <w:tmpl w:val="0B40EB14"/>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D37D83"/>
    <w:multiLevelType w:val="hybridMultilevel"/>
    <w:tmpl w:val="F2E28BFC"/>
    <w:lvl w:ilvl="0" w:tplc="A734E3A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15:restartNumberingAfterBreak="0">
    <w:nsid w:val="703561C1"/>
    <w:multiLevelType w:val="hybridMultilevel"/>
    <w:tmpl w:val="04347B72"/>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4250704"/>
    <w:multiLevelType w:val="hybridMultilevel"/>
    <w:tmpl w:val="A30A4B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4BA6413"/>
    <w:multiLevelType w:val="multilevel"/>
    <w:tmpl w:val="E49E05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9"/>
  </w:num>
  <w:num w:numId="3">
    <w:abstractNumId w:val="24"/>
  </w:num>
  <w:num w:numId="4">
    <w:abstractNumId w:val="12"/>
  </w:num>
  <w:num w:numId="5">
    <w:abstractNumId w:val="23"/>
  </w:num>
  <w:num w:numId="6">
    <w:abstractNumId w:val="8"/>
  </w:num>
  <w:num w:numId="7">
    <w:abstractNumId w:val="6"/>
  </w:num>
  <w:num w:numId="8">
    <w:abstractNumId w:val="11"/>
  </w:num>
  <w:num w:numId="9">
    <w:abstractNumId w:val="22"/>
  </w:num>
  <w:num w:numId="10">
    <w:abstractNumId w:val="4"/>
  </w:num>
  <w:num w:numId="11">
    <w:abstractNumId w:val="14"/>
  </w:num>
  <w:num w:numId="12">
    <w:abstractNumId w:val="10"/>
  </w:num>
  <w:num w:numId="13">
    <w:abstractNumId w:val="17"/>
  </w:num>
  <w:num w:numId="14">
    <w:abstractNumId w:val="17"/>
    <w:lvlOverride w:ilvl="2">
      <w:lvl w:ilvl="2">
        <w:numFmt w:val="bullet"/>
        <w:lvlText w:val="o"/>
        <w:lvlJc w:val="left"/>
        <w:pPr>
          <w:tabs>
            <w:tab w:val="num" w:pos="2160"/>
          </w:tabs>
          <w:ind w:left="2160" w:hanging="360"/>
        </w:pPr>
        <w:rPr>
          <w:rFonts w:ascii="Courier New" w:hAnsi="Courier New" w:hint="default"/>
          <w:sz w:val="20"/>
        </w:rPr>
      </w:lvl>
    </w:lvlOverride>
  </w:num>
  <w:num w:numId="15">
    <w:abstractNumId w:val="25"/>
  </w:num>
  <w:num w:numId="16">
    <w:abstractNumId w:val="3"/>
  </w:num>
  <w:num w:numId="17">
    <w:abstractNumId w:val="0"/>
  </w:num>
  <w:num w:numId="18">
    <w:abstractNumId w:val="1"/>
  </w:num>
  <w:num w:numId="19">
    <w:abstractNumId w:val="13"/>
  </w:num>
  <w:num w:numId="20">
    <w:abstractNumId w:val="20"/>
  </w:num>
  <w:num w:numId="21">
    <w:abstractNumId w:val="15"/>
  </w:num>
  <w:num w:numId="22">
    <w:abstractNumId w:val="7"/>
  </w:num>
  <w:num w:numId="23">
    <w:abstractNumId w:val="16"/>
  </w:num>
  <w:num w:numId="24">
    <w:abstractNumId w:val="19"/>
  </w:num>
  <w:num w:numId="25">
    <w:abstractNumId w:val="2"/>
  </w:num>
  <w:num w:numId="26">
    <w:abstractNumId w:val="21"/>
  </w:num>
  <w:num w:numId="27">
    <w:abstractNumId w:val="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B1"/>
    <w:rsid w:val="000131CE"/>
    <w:rsid w:val="00032D97"/>
    <w:rsid w:val="000477D6"/>
    <w:rsid w:val="00052DC6"/>
    <w:rsid w:val="0007223F"/>
    <w:rsid w:val="00072B43"/>
    <w:rsid w:val="00077BFB"/>
    <w:rsid w:val="00081272"/>
    <w:rsid w:val="000E0074"/>
    <w:rsid w:val="000E57CB"/>
    <w:rsid w:val="000F302C"/>
    <w:rsid w:val="000F42CD"/>
    <w:rsid w:val="0010218B"/>
    <w:rsid w:val="001165E5"/>
    <w:rsid w:val="00126A32"/>
    <w:rsid w:val="001648BC"/>
    <w:rsid w:val="001672D9"/>
    <w:rsid w:val="00171CA0"/>
    <w:rsid w:val="00177B76"/>
    <w:rsid w:val="001A214E"/>
    <w:rsid w:val="001B559A"/>
    <w:rsid w:val="001C0CE4"/>
    <w:rsid w:val="001D05C1"/>
    <w:rsid w:val="00230325"/>
    <w:rsid w:val="00232D23"/>
    <w:rsid w:val="002330CB"/>
    <w:rsid w:val="0025546B"/>
    <w:rsid w:val="00267E87"/>
    <w:rsid w:val="002935B1"/>
    <w:rsid w:val="002B08BE"/>
    <w:rsid w:val="002B106C"/>
    <w:rsid w:val="002B567D"/>
    <w:rsid w:val="002D04B6"/>
    <w:rsid w:val="002E127A"/>
    <w:rsid w:val="002F1166"/>
    <w:rsid w:val="00300583"/>
    <w:rsid w:val="00305494"/>
    <w:rsid w:val="00312B71"/>
    <w:rsid w:val="003166FE"/>
    <w:rsid w:val="00327D9C"/>
    <w:rsid w:val="00327F87"/>
    <w:rsid w:val="0033636E"/>
    <w:rsid w:val="0034155D"/>
    <w:rsid w:val="00346012"/>
    <w:rsid w:val="00350599"/>
    <w:rsid w:val="00367D65"/>
    <w:rsid w:val="003714EF"/>
    <w:rsid w:val="003748CE"/>
    <w:rsid w:val="003B18A8"/>
    <w:rsid w:val="003C1AA7"/>
    <w:rsid w:val="003E5D68"/>
    <w:rsid w:val="003F36E1"/>
    <w:rsid w:val="00403D21"/>
    <w:rsid w:val="00421D08"/>
    <w:rsid w:val="00425C3A"/>
    <w:rsid w:val="00463314"/>
    <w:rsid w:val="00476A18"/>
    <w:rsid w:val="00486991"/>
    <w:rsid w:val="00494BB9"/>
    <w:rsid w:val="004D6BF1"/>
    <w:rsid w:val="004F3148"/>
    <w:rsid w:val="004F4B41"/>
    <w:rsid w:val="004F52C9"/>
    <w:rsid w:val="00507BB6"/>
    <w:rsid w:val="00512D22"/>
    <w:rsid w:val="00513F96"/>
    <w:rsid w:val="0052595B"/>
    <w:rsid w:val="005275CA"/>
    <w:rsid w:val="00546CC9"/>
    <w:rsid w:val="00550A16"/>
    <w:rsid w:val="0058072E"/>
    <w:rsid w:val="005821D1"/>
    <w:rsid w:val="005823B1"/>
    <w:rsid w:val="005876AF"/>
    <w:rsid w:val="00593759"/>
    <w:rsid w:val="00594F27"/>
    <w:rsid w:val="005D057F"/>
    <w:rsid w:val="005D2D2A"/>
    <w:rsid w:val="005D2DC5"/>
    <w:rsid w:val="005E57DD"/>
    <w:rsid w:val="00600EE8"/>
    <w:rsid w:val="00605AF8"/>
    <w:rsid w:val="006644AD"/>
    <w:rsid w:val="006850A2"/>
    <w:rsid w:val="00696ED2"/>
    <w:rsid w:val="006C3FB3"/>
    <w:rsid w:val="00703481"/>
    <w:rsid w:val="00710FF3"/>
    <w:rsid w:val="0072006B"/>
    <w:rsid w:val="00740BC1"/>
    <w:rsid w:val="00765050"/>
    <w:rsid w:val="00766A72"/>
    <w:rsid w:val="007726BB"/>
    <w:rsid w:val="00776F27"/>
    <w:rsid w:val="00777243"/>
    <w:rsid w:val="007E140A"/>
    <w:rsid w:val="00825D7B"/>
    <w:rsid w:val="008745FA"/>
    <w:rsid w:val="0088770D"/>
    <w:rsid w:val="008C1328"/>
    <w:rsid w:val="009252A8"/>
    <w:rsid w:val="00942C77"/>
    <w:rsid w:val="00950EE8"/>
    <w:rsid w:val="00954A7E"/>
    <w:rsid w:val="0096263F"/>
    <w:rsid w:val="00984977"/>
    <w:rsid w:val="009E2739"/>
    <w:rsid w:val="009E5602"/>
    <w:rsid w:val="009F1F5D"/>
    <w:rsid w:val="009F70D1"/>
    <w:rsid w:val="00A046F7"/>
    <w:rsid w:val="00A2753F"/>
    <w:rsid w:val="00A3312A"/>
    <w:rsid w:val="00A34A04"/>
    <w:rsid w:val="00A41A6E"/>
    <w:rsid w:val="00A743AB"/>
    <w:rsid w:val="00A90E62"/>
    <w:rsid w:val="00AB3DFF"/>
    <w:rsid w:val="00AC2070"/>
    <w:rsid w:val="00B25BC1"/>
    <w:rsid w:val="00B319E0"/>
    <w:rsid w:val="00B40B12"/>
    <w:rsid w:val="00B63509"/>
    <w:rsid w:val="00B71C72"/>
    <w:rsid w:val="00B83D1D"/>
    <w:rsid w:val="00BB3A77"/>
    <w:rsid w:val="00C0282F"/>
    <w:rsid w:val="00C02A52"/>
    <w:rsid w:val="00C4274E"/>
    <w:rsid w:val="00C51DEE"/>
    <w:rsid w:val="00C57FAE"/>
    <w:rsid w:val="00C6410B"/>
    <w:rsid w:val="00CD3C1A"/>
    <w:rsid w:val="00CF049F"/>
    <w:rsid w:val="00CF432A"/>
    <w:rsid w:val="00CF57BF"/>
    <w:rsid w:val="00D12253"/>
    <w:rsid w:val="00D45EE1"/>
    <w:rsid w:val="00D63737"/>
    <w:rsid w:val="00D9546B"/>
    <w:rsid w:val="00DA4559"/>
    <w:rsid w:val="00DC2CB3"/>
    <w:rsid w:val="00DF3E67"/>
    <w:rsid w:val="00E079FD"/>
    <w:rsid w:val="00E301ED"/>
    <w:rsid w:val="00E359DA"/>
    <w:rsid w:val="00E576F1"/>
    <w:rsid w:val="00E63F57"/>
    <w:rsid w:val="00E75EAD"/>
    <w:rsid w:val="00EB1DDF"/>
    <w:rsid w:val="00EE2677"/>
    <w:rsid w:val="00EF0A2A"/>
    <w:rsid w:val="00F12DC4"/>
    <w:rsid w:val="00F22428"/>
    <w:rsid w:val="00F239F1"/>
    <w:rsid w:val="00F23C13"/>
    <w:rsid w:val="00F32233"/>
    <w:rsid w:val="00F37667"/>
    <w:rsid w:val="00F43BC7"/>
    <w:rsid w:val="00F7033D"/>
    <w:rsid w:val="00F81CFB"/>
    <w:rsid w:val="00F84DED"/>
    <w:rsid w:val="00FC111F"/>
    <w:rsid w:val="00FC6943"/>
    <w:rsid w:val="00FC6BB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18FE40"/>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
    <w:name w:val="Unresolved Mention"/>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524056600">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181793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067075217">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10256252">
      <w:bodyDiv w:val="1"/>
      <w:marLeft w:val="0"/>
      <w:marRight w:val="0"/>
      <w:marTop w:val="0"/>
      <w:marBottom w:val="0"/>
      <w:divBdr>
        <w:top w:val="none" w:sz="0" w:space="0" w:color="auto"/>
        <w:left w:val="none" w:sz="0" w:space="0" w:color="auto"/>
        <w:bottom w:val="none" w:sz="0" w:space="0" w:color="auto"/>
        <w:right w:val="none" w:sz="0" w:space="0" w:color="auto"/>
      </w:divBdr>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hyperlink" Target="mailto:Logistics@waikatodhb.health.nz" TargetMode="External"/><Relationship Id="rId26" Type="http://schemas.openxmlformats.org/officeDocument/2006/relationships/image" Target="media/image3.png"/><Relationship Id="rId39" Type="http://schemas.openxmlformats.org/officeDocument/2006/relationships/hyperlink" Target="https://www.healthnavigator.org.nz/medicines/b/budesonide-for-inhalation/" TargetMode="External"/><Relationship Id="rId3" Type="http://schemas.openxmlformats.org/officeDocument/2006/relationships/customXml" Target="../customXml/item3.xml"/><Relationship Id="rId21" Type="http://schemas.openxmlformats.org/officeDocument/2006/relationships/hyperlink" Target="mailto:Logistics@waikatodhb.health.nz" TargetMode="External"/><Relationship Id="rId34" Type="http://schemas.openxmlformats.org/officeDocument/2006/relationships/control" Target="activeX/activeX8.xml"/><Relationship Id="rId42" Type="http://schemas.openxmlformats.org/officeDocument/2006/relationships/hyperlink" Target="mailto:PCRU@waikatodhb.health.nz"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CRU@waikatodhb.health.nz" TargetMode="External"/><Relationship Id="rId17" Type="http://schemas.openxmlformats.org/officeDocument/2006/relationships/hyperlink" Target="mailto:Logistics@waikatodhb.health.nz" TargetMode="External"/><Relationship Id="rId25" Type="http://schemas.openxmlformats.org/officeDocument/2006/relationships/hyperlink" Target="mailto:PCRU@waikatodhb.health.nz" TargetMode="External"/><Relationship Id="rId33" Type="http://schemas.openxmlformats.org/officeDocument/2006/relationships/control" Target="activeX/activeX7.xml"/><Relationship Id="rId38" Type="http://schemas.openxmlformats.org/officeDocument/2006/relationships/hyperlink" Target="https://www.healthnavigator.org.nz/medicines/b/budesonide-for-inhalation/" TargetMode="External"/><Relationship Id="rId46" Type="http://schemas.openxmlformats.org/officeDocument/2006/relationships/hyperlink" Target="https://midland.communityhealthpathways.org/783098.htm" TargetMode="Externa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hyperlink" Target="mailto:CSIQService@waikatodhb.health.nz" TargetMode="External"/><Relationship Id="rId29" Type="http://schemas.openxmlformats.org/officeDocument/2006/relationships/control" Target="activeX/activeX4.xml"/><Relationship Id="rId41" Type="http://schemas.openxmlformats.org/officeDocument/2006/relationships/hyperlink" Target="mailto:Logistics@waikatodhb.health.n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SIQService@waikatodhb.health.nz" TargetMode="External"/><Relationship Id="rId24" Type="http://schemas.openxmlformats.org/officeDocument/2006/relationships/hyperlink" Target="mailto:Logistics@waikatodhb.health.nz" TargetMode="External"/><Relationship Id="rId32" Type="http://schemas.openxmlformats.org/officeDocument/2006/relationships/control" Target="activeX/activeX6.xml"/><Relationship Id="rId37" Type="http://schemas.openxmlformats.org/officeDocument/2006/relationships/hyperlink" Target="https://www.youtube.com/watch?v=ghUTSH-PYio" TargetMode="External"/><Relationship Id="rId40" Type="http://schemas.openxmlformats.org/officeDocument/2006/relationships/hyperlink" Target="mailto:CSIQService@waikatodhb.health.nz" TargetMode="External"/><Relationship Id="rId45" Type="http://schemas.openxmlformats.org/officeDocument/2006/relationships/hyperlink" Target="mailto:PCRU@waikatodhb.health.nz"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SIQService@waikatodhb.health.nz" TargetMode="External"/><Relationship Id="rId28" Type="http://schemas.openxmlformats.org/officeDocument/2006/relationships/image" Target="media/image4.wmf"/><Relationship Id="rId36" Type="http://schemas.openxmlformats.org/officeDocument/2006/relationships/control" Target="activeX/activeX10.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control" Target="activeX/activeX5.xml"/><Relationship Id="rId44" Type="http://schemas.openxmlformats.org/officeDocument/2006/relationships/hyperlink" Target="mailto:Logistics@waikatodhb.health.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hyperlink" Target="mailto:PCRU@waikatodhb.health.nz" TargetMode="External"/><Relationship Id="rId27" Type="http://schemas.openxmlformats.org/officeDocument/2006/relationships/image" Target="cid:image001.png@01D7E850.FAECCE50" TargetMode="External"/><Relationship Id="rId30" Type="http://schemas.openxmlformats.org/officeDocument/2006/relationships/image" Target="media/image5.wmf"/><Relationship Id="rId35" Type="http://schemas.openxmlformats.org/officeDocument/2006/relationships/control" Target="activeX/activeX9.xml"/><Relationship Id="rId43" Type="http://schemas.openxmlformats.org/officeDocument/2006/relationships/hyperlink" Target="mailto:CSIQService@waikatodhb.health.nz" TargetMode="Externa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FC742A-F4DD-4E5B-BCF6-00AB8D40AEBE}">
  <ds:schemaRefs>
    <ds:schemaRef ds:uri="http://purl.org/dc/elements/1.1/"/>
    <ds:schemaRef ds:uri="http://purl.org/dc/dcmitype/"/>
    <ds:schemaRef ds:uri="6fed759b-6ab0-4b6a-bb0f-a37c989d8794"/>
    <ds:schemaRef ds:uri="http://purl.org/dc/terms/"/>
    <ds:schemaRef ds:uri="http://schemas.microsoft.com/office/2006/documentManagement/types"/>
    <ds:schemaRef ds:uri="http://schemas.microsoft.com/office/infopath/2007/PartnerControls"/>
    <ds:schemaRef ds:uri="25f9a32d-59a8-444c-bbb8-87505c9cf46d"/>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4.xml><?xml version="1.0" encoding="utf-8"?>
<ds:datastoreItem xmlns:ds="http://schemas.openxmlformats.org/officeDocument/2006/customXml" ds:itemID="{865E7D43-8BD7-4C2C-BF38-17A610CA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10</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Mark Taylor</cp:lastModifiedBy>
  <cp:revision>8</cp:revision>
  <dcterms:created xsi:type="dcterms:W3CDTF">2021-12-03T02:25:00Z</dcterms:created>
  <dcterms:modified xsi:type="dcterms:W3CDTF">2021-12-03T05:08:00Z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