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43D66" w14:textId="1F713824" w:rsidR="00560078" w:rsidRPr="007B4A62" w:rsidRDefault="00560078" w:rsidP="00B30DAE">
      <w:pPr>
        <w:pStyle w:val="BasicParagraph"/>
        <w:suppressAutoHyphens/>
        <w:spacing w:line="240" w:lineRule="auto"/>
        <w:rPr>
          <w:rFonts w:asciiTheme="minorHAnsi" w:hAnsiTheme="minorHAnsi" w:cstheme="minorHAnsi"/>
          <w:b/>
          <w:bCs/>
          <w:color w:val="472667"/>
          <w:spacing w:val="-7"/>
          <w:sz w:val="28"/>
          <w:szCs w:val="28"/>
        </w:rPr>
      </w:pPr>
      <w:bookmarkStart w:id="0" w:name="_Toc405792993"/>
      <w:bookmarkStart w:id="1" w:name="_Toc405793226"/>
      <w:bookmarkStart w:id="2" w:name="_Toc41793791"/>
      <w:r w:rsidRPr="007B4A62">
        <w:rPr>
          <w:rFonts w:asciiTheme="minorHAnsi" w:hAnsiTheme="minorHAnsi" w:cstheme="minorHAnsi"/>
          <w:b/>
          <w:bCs/>
          <w:color w:val="auto"/>
          <w:spacing w:val="-7"/>
          <w:sz w:val="28"/>
          <w:szCs w:val="28"/>
        </w:rPr>
        <w:t xml:space="preserve">Cold Chain Policy for </w:t>
      </w:r>
      <w:bookmarkEnd w:id="0"/>
      <w:bookmarkEnd w:id="1"/>
      <w:bookmarkEnd w:id="2"/>
      <w:r w:rsidR="00D21193" w:rsidRPr="007B4A62">
        <w:rPr>
          <w:rFonts w:asciiTheme="minorHAnsi" w:hAnsiTheme="minorHAnsi" w:cstheme="minorHAnsi"/>
          <w:b/>
          <w:bCs/>
          <w:color w:val="FF0000"/>
          <w:spacing w:val="-7"/>
          <w:sz w:val="28"/>
          <w:szCs w:val="28"/>
        </w:rPr>
        <w:t>Clinic Name</w:t>
      </w:r>
      <w:r w:rsidRPr="007B4A62">
        <w:rPr>
          <w:rFonts w:asciiTheme="minorHAnsi" w:hAnsiTheme="minorHAnsi" w:cstheme="minorHAnsi"/>
          <w:b/>
          <w:bCs/>
          <w:color w:val="FF0000"/>
          <w:spacing w:val="-7"/>
          <w:sz w:val="28"/>
          <w:szCs w:val="28"/>
        </w:rPr>
        <w:t xml:space="preserve"> </w:t>
      </w:r>
      <w:r w:rsidR="0017493C" w:rsidRPr="007B4A62">
        <w:rPr>
          <w:rFonts w:asciiTheme="minorHAnsi" w:hAnsiTheme="minorHAnsi" w:cstheme="minorHAnsi"/>
          <w:b/>
          <w:bCs/>
          <w:color w:val="auto"/>
          <w:spacing w:val="-7"/>
          <w:sz w:val="28"/>
          <w:szCs w:val="28"/>
        </w:rPr>
        <w:t>Covid</w:t>
      </w:r>
      <w:r w:rsidR="00D21193" w:rsidRPr="007B4A62">
        <w:rPr>
          <w:rFonts w:asciiTheme="minorHAnsi" w:hAnsiTheme="minorHAnsi" w:cstheme="minorHAnsi"/>
          <w:b/>
          <w:bCs/>
          <w:color w:val="auto"/>
          <w:spacing w:val="-7"/>
          <w:sz w:val="28"/>
          <w:szCs w:val="28"/>
        </w:rPr>
        <w:t>-</w:t>
      </w:r>
      <w:r w:rsidR="0017493C" w:rsidRPr="007B4A62">
        <w:rPr>
          <w:rFonts w:asciiTheme="minorHAnsi" w:hAnsiTheme="minorHAnsi" w:cstheme="minorHAnsi"/>
          <w:b/>
          <w:bCs/>
          <w:color w:val="auto"/>
          <w:spacing w:val="-7"/>
          <w:sz w:val="28"/>
          <w:szCs w:val="28"/>
        </w:rPr>
        <w:t xml:space="preserve">19 </w:t>
      </w:r>
      <w:r w:rsidR="001B0C34" w:rsidRPr="007B4A62">
        <w:rPr>
          <w:rFonts w:asciiTheme="minorHAnsi" w:hAnsiTheme="minorHAnsi" w:cstheme="minorHAnsi"/>
          <w:b/>
          <w:bCs/>
          <w:color w:val="auto"/>
          <w:spacing w:val="-7"/>
          <w:sz w:val="28"/>
          <w:szCs w:val="28"/>
        </w:rPr>
        <w:t xml:space="preserve">Community </w:t>
      </w:r>
      <w:r w:rsidR="0017493C" w:rsidRPr="007B4A62">
        <w:rPr>
          <w:rFonts w:asciiTheme="minorHAnsi" w:hAnsiTheme="minorHAnsi" w:cstheme="minorHAnsi"/>
          <w:b/>
          <w:bCs/>
          <w:color w:val="auto"/>
          <w:spacing w:val="-7"/>
          <w:sz w:val="28"/>
          <w:szCs w:val="28"/>
        </w:rPr>
        <w:t>Vaccination Centre</w:t>
      </w:r>
    </w:p>
    <w:p w14:paraId="0347D1A1" w14:textId="77777777" w:rsidR="00F216CA" w:rsidRPr="007B4A62" w:rsidRDefault="00F216CA" w:rsidP="00B30DAE">
      <w:pPr>
        <w:spacing w:line="240" w:lineRule="auto"/>
        <w:rPr>
          <w:rFonts w:asciiTheme="minorHAnsi" w:eastAsiaTheme="minorHAnsi" w:hAnsiTheme="minorHAnsi" w:cstheme="minorHAnsi"/>
          <w:sz w:val="22"/>
          <w:szCs w:val="22"/>
          <w:lang w:eastAsia="en-US"/>
        </w:rPr>
      </w:pPr>
    </w:p>
    <w:p w14:paraId="30C46705" w14:textId="7D0703EF" w:rsidR="00560078" w:rsidRPr="007B4A62" w:rsidRDefault="00560078"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This policy deals with </w:t>
      </w:r>
      <w:r w:rsidR="00D21193" w:rsidRPr="007B4A62">
        <w:rPr>
          <w:rFonts w:asciiTheme="minorHAnsi" w:eastAsiaTheme="minorHAnsi" w:hAnsiTheme="minorHAnsi" w:cstheme="minorHAnsi"/>
          <w:color w:val="FF0000"/>
          <w:sz w:val="22"/>
          <w:szCs w:val="22"/>
          <w:lang w:eastAsia="en-US"/>
        </w:rPr>
        <w:t>Clinic Name</w:t>
      </w:r>
      <w:r w:rsidR="008F457F" w:rsidRPr="007B4A62">
        <w:rPr>
          <w:rFonts w:asciiTheme="minorHAnsi" w:eastAsiaTheme="minorHAnsi" w:hAnsiTheme="minorHAnsi" w:cstheme="minorHAnsi"/>
          <w:color w:val="FF0000"/>
          <w:sz w:val="22"/>
          <w:szCs w:val="22"/>
          <w:lang w:eastAsia="en-US"/>
        </w:rPr>
        <w:t xml:space="preserve"> </w:t>
      </w:r>
      <w:r w:rsidR="0017493C" w:rsidRPr="007B4A62">
        <w:rPr>
          <w:rFonts w:asciiTheme="minorHAnsi" w:eastAsiaTheme="minorHAnsi" w:hAnsiTheme="minorHAnsi" w:cstheme="minorHAnsi"/>
          <w:sz w:val="22"/>
          <w:szCs w:val="22"/>
          <w:lang w:eastAsia="en-US"/>
        </w:rPr>
        <w:t>Community Vaccination Centre</w:t>
      </w:r>
      <w:r w:rsidRPr="007B4A62">
        <w:rPr>
          <w:rFonts w:asciiTheme="minorHAnsi" w:eastAsiaTheme="minorHAnsi" w:hAnsiTheme="minorHAnsi" w:cstheme="minorHAnsi"/>
          <w:sz w:val="22"/>
          <w:szCs w:val="22"/>
          <w:lang w:eastAsia="en-US"/>
        </w:rPr>
        <w:t xml:space="preserve"> cold chain management; fridge management, vaccine </w:t>
      </w:r>
      <w:r w:rsidR="00D07A26" w:rsidRPr="007B4A62">
        <w:rPr>
          <w:rFonts w:asciiTheme="minorHAnsi" w:eastAsiaTheme="minorHAnsi" w:hAnsiTheme="minorHAnsi" w:cstheme="minorHAnsi"/>
          <w:sz w:val="22"/>
          <w:szCs w:val="22"/>
          <w:lang w:eastAsia="en-US"/>
        </w:rPr>
        <w:t>receipt</w:t>
      </w:r>
      <w:r w:rsidRPr="007B4A62">
        <w:rPr>
          <w:rFonts w:asciiTheme="minorHAnsi" w:eastAsiaTheme="minorHAnsi" w:hAnsiTheme="minorHAnsi" w:cstheme="minorHAnsi"/>
          <w:sz w:val="22"/>
          <w:szCs w:val="22"/>
          <w:lang w:eastAsia="en-US"/>
        </w:rPr>
        <w:t xml:space="preserve"> and storage, staff responsibilities</w:t>
      </w:r>
      <w:r w:rsidR="00D07A26" w:rsidRPr="007B4A62">
        <w:rPr>
          <w:rFonts w:asciiTheme="minorHAnsi" w:eastAsiaTheme="minorHAnsi" w:hAnsiTheme="minorHAnsi" w:cstheme="minorHAnsi"/>
          <w:sz w:val="22"/>
          <w:szCs w:val="22"/>
          <w:lang w:eastAsia="en-US"/>
        </w:rPr>
        <w:t>,</w:t>
      </w:r>
      <w:r w:rsidRPr="007B4A62">
        <w:rPr>
          <w:rFonts w:asciiTheme="minorHAnsi" w:eastAsiaTheme="minorHAnsi" w:hAnsiTheme="minorHAnsi" w:cstheme="minorHAnsi"/>
          <w:sz w:val="22"/>
          <w:szCs w:val="22"/>
          <w:lang w:eastAsia="en-US"/>
        </w:rPr>
        <w:t xml:space="preserve"> </w:t>
      </w:r>
      <w:r w:rsidR="00FC7352" w:rsidRPr="007B4A62">
        <w:rPr>
          <w:rFonts w:asciiTheme="minorHAnsi" w:eastAsiaTheme="minorHAnsi" w:hAnsiTheme="minorHAnsi" w:cstheme="minorHAnsi"/>
          <w:sz w:val="22"/>
          <w:szCs w:val="22"/>
          <w:lang w:eastAsia="en-US"/>
        </w:rPr>
        <w:t xml:space="preserve">transporting within cold chain, </w:t>
      </w:r>
      <w:r w:rsidRPr="007B4A62">
        <w:rPr>
          <w:rFonts w:asciiTheme="minorHAnsi" w:eastAsiaTheme="minorHAnsi" w:hAnsiTheme="minorHAnsi" w:cstheme="minorHAnsi"/>
          <w:sz w:val="22"/>
          <w:szCs w:val="22"/>
          <w:lang w:eastAsia="en-US"/>
        </w:rPr>
        <w:t>data logger download</w:t>
      </w:r>
      <w:r w:rsidR="00D07A26" w:rsidRPr="007B4A62">
        <w:rPr>
          <w:rFonts w:asciiTheme="minorHAnsi" w:eastAsiaTheme="minorHAnsi" w:hAnsiTheme="minorHAnsi" w:cstheme="minorHAnsi"/>
          <w:sz w:val="22"/>
          <w:szCs w:val="22"/>
          <w:lang w:eastAsia="en-US"/>
        </w:rPr>
        <w:t xml:space="preserve"> a</w:t>
      </w:r>
      <w:r w:rsidR="002E2958" w:rsidRPr="007B4A62">
        <w:rPr>
          <w:rFonts w:asciiTheme="minorHAnsi" w:eastAsiaTheme="minorHAnsi" w:hAnsiTheme="minorHAnsi" w:cstheme="minorHAnsi"/>
          <w:sz w:val="22"/>
          <w:szCs w:val="22"/>
          <w:lang w:eastAsia="en-US"/>
        </w:rPr>
        <w:t xml:space="preserve">s well as details around the </w:t>
      </w:r>
      <w:r w:rsidR="00D21193" w:rsidRPr="007B4A62">
        <w:rPr>
          <w:rFonts w:asciiTheme="minorHAnsi" w:eastAsiaTheme="minorHAnsi" w:hAnsiTheme="minorHAnsi" w:cstheme="minorHAnsi"/>
          <w:sz w:val="22"/>
          <w:szCs w:val="22"/>
          <w:lang w:eastAsia="en-US"/>
        </w:rPr>
        <w:t>C</w:t>
      </w:r>
      <w:r w:rsidR="002E2958" w:rsidRPr="007B4A62">
        <w:rPr>
          <w:rFonts w:asciiTheme="minorHAnsi" w:eastAsiaTheme="minorHAnsi" w:hAnsiTheme="minorHAnsi" w:cstheme="minorHAnsi"/>
          <w:sz w:val="22"/>
          <w:szCs w:val="22"/>
          <w:lang w:eastAsia="en-US"/>
        </w:rPr>
        <w:t>ovid</w:t>
      </w:r>
      <w:r w:rsidR="00D21193" w:rsidRPr="007B4A62">
        <w:rPr>
          <w:rFonts w:asciiTheme="minorHAnsi" w:eastAsiaTheme="minorHAnsi" w:hAnsiTheme="minorHAnsi" w:cstheme="minorHAnsi"/>
          <w:sz w:val="22"/>
          <w:szCs w:val="22"/>
          <w:lang w:eastAsia="en-US"/>
        </w:rPr>
        <w:t>-19</w:t>
      </w:r>
      <w:r w:rsidR="002E2958" w:rsidRPr="007B4A62">
        <w:rPr>
          <w:rFonts w:asciiTheme="minorHAnsi" w:eastAsiaTheme="minorHAnsi" w:hAnsiTheme="minorHAnsi" w:cstheme="minorHAnsi"/>
          <w:sz w:val="22"/>
          <w:szCs w:val="22"/>
          <w:lang w:eastAsia="en-US"/>
        </w:rPr>
        <w:t xml:space="preserve"> vaccination program</w:t>
      </w:r>
      <w:r w:rsidRPr="007B4A62">
        <w:rPr>
          <w:rFonts w:asciiTheme="minorHAnsi" w:eastAsiaTheme="minorHAnsi" w:hAnsiTheme="minorHAnsi" w:cstheme="minorHAnsi"/>
          <w:sz w:val="22"/>
          <w:szCs w:val="22"/>
          <w:lang w:eastAsia="en-US"/>
        </w:rPr>
        <w:t xml:space="preserve">. </w:t>
      </w:r>
    </w:p>
    <w:p w14:paraId="57608942" w14:textId="1067461E" w:rsidR="008A5E63" w:rsidRPr="007B4A62" w:rsidRDefault="008A5E63" w:rsidP="00B30DAE">
      <w:pPr>
        <w:spacing w:line="240" w:lineRule="auto"/>
        <w:rPr>
          <w:rFonts w:asciiTheme="minorHAnsi" w:eastAsiaTheme="minorHAnsi" w:hAnsiTheme="minorHAnsi" w:cstheme="minorHAnsi"/>
          <w:color w:val="FF0000"/>
          <w:sz w:val="22"/>
          <w:szCs w:val="22"/>
          <w:lang w:eastAsia="en-US"/>
        </w:rPr>
      </w:pPr>
      <w:r w:rsidRPr="007B4A62">
        <w:rPr>
          <w:rFonts w:asciiTheme="minorHAnsi" w:eastAsiaTheme="minorHAnsi" w:hAnsiTheme="minorHAnsi" w:cstheme="minorHAnsi"/>
          <w:sz w:val="22"/>
          <w:szCs w:val="22"/>
          <w:lang w:eastAsia="en-US"/>
        </w:rPr>
        <w:t>Location of Vaccination Centre</w:t>
      </w:r>
      <w:r w:rsidR="00D21193" w:rsidRPr="007B4A62">
        <w:rPr>
          <w:rFonts w:asciiTheme="minorHAnsi" w:eastAsiaTheme="minorHAnsi" w:hAnsiTheme="minorHAnsi" w:cstheme="minorHAnsi"/>
          <w:sz w:val="22"/>
          <w:szCs w:val="22"/>
          <w:lang w:eastAsia="en-US"/>
        </w:rPr>
        <w:t xml:space="preserve">: </w:t>
      </w:r>
      <w:r w:rsidR="00D21193" w:rsidRPr="007B4A62">
        <w:rPr>
          <w:rFonts w:asciiTheme="minorHAnsi" w:eastAsiaTheme="minorHAnsi" w:hAnsiTheme="minorHAnsi" w:cstheme="minorHAnsi"/>
          <w:color w:val="FF0000"/>
          <w:sz w:val="22"/>
          <w:szCs w:val="22"/>
          <w:lang w:eastAsia="en-US"/>
        </w:rPr>
        <w:t>Address</w:t>
      </w:r>
    </w:p>
    <w:p w14:paraId="79B0F31E" w14:textId="68CE59B1" w:rsidR="00560078" w:rsidRPr="007B4A62" w:rsidRDefault="00CC3575"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Cold </w:t>
      </w:r>
      <w:r w:rsidR="00D67451" w:rsidRPr="007B4A62">
        <w:rPr>
          <w:rFonts w:asciiTheme="minorHAnsi" w:eastAsiaTheme="minorHAnsi" w:hAnsiTheme="minorHAnsi" w:cstheme="minorHAnsi"/>
          <w:sz w:val="22"/>
          <w:szCs w:val="22"/>
          <w:lang w:eastAsia="en-US"/>
        </w:rPr>
        <w:t>c</w:t>
      </w:r>
      <w:r w:rsidRPr="007B4A62">
        <w:rPr>
          <w:rFonts w:asciiTheme="minorHAnsi" w:eastAsiaTheme="minorHAnsi" w:hAnsiTheme="minorHAnsi" w:cstheme="minorHAnsi"/>
          <w:sz w:val="22"/>
          <w:szCs w:val="22"/>
          <w:lang w:eastAsia="en-US"/>
        </w:rPr>
        <w:t xml:space="preserve">hain accreditation expires on </w:t>
      </w:r>
      <w:r w:rsidR="00D21193" w:rsidRPr="007B4A62">
        <w:rPr>
          <w:rFonts w:asciiTheme="minorHAnsi" w:eastAsiaTheme="minorHAnsi" w:hAnsiTheme="minorHAnsi" w:cstheme="minorHAnsi"/>
          <w:color w:val="FF0000"/>
          <w:sz w:val="22"/>
          <w:szCs w:val="22"/>
          <w:lang w:eastAsia="en-US"/>
        </w:rPr>
        <w:t>Date</w:t>
      </w:r>
    </w:p>
    <w:p w14:paraId="146BD0F8" w14:textId="77777777" w:rsidR="00560078" w:rsidRPr="007B4A62" w:rsidRDefault="00560078" w:rsidP="00B30DAE">
      <w:pPr>
        <w:pStyle w:val="Heading2"/>
        <w:numPr>
          <w:ilvl w:val="0"/>
          <w:numId w:val="4"/>
        </w:numPr>
        <w:spacing w:line="240" w:lineRule="auto"/>
        <w:jc w:val="both"/>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Designated staff with overall responsibility for cold chain management</w:t>
      </w:r>
    </w:p>
    <w:tbl>
      <w:tblPr>
        <w:tblStyle w:val="TableGrid"/>
        <w:tblW w:w="0" w:type="auto"/>
        <w:tblInd w:w="0" w:type="dxa"/>
        <w:tblLook w:val="04A0" w:firstRow="1" w:lastRow="0" w:firstColumn="1" w:lastColumn="0" w:noHBand="0" w:noVBand="1"/>
      </w:tblPr>
      <w:tblGrid>
        <w:gridCol w:w="3510"/>
        <w:gridCol w:w="5103"/>
      </w:tblGrid>
      <w:tr w:rsidR="00D21193" w:rsidRPr="007B4A62" w14:paraId="4CB3D782" w14:textId="77777777" w:rsidTr="00A86BF4">
        <w:tc>
          <w:tcPr>
            <w:tcW w:w="8613" w:type="dxa"/>
            <w:gridSpan w:val="2"/>
            <w:tcBorders>
              <w:top w:val="single" w:sz="4" w:space="0" w:color="auto"/>
              <w:left w:val="single" w:sz="4" w:space="0" w:color="auto"/>
              <w:bottom w:val="single" w:sz="4" w:space="0" w:color="auto"/>
              <w:right w:val="single" w:sz="4" w:space="0" w:color="auto"/>
            </w:tcBorders>
            <w:hideMark/>
          </w:tcPr>
          <w:p w14:paraId="34FC436F" w14:textId="23820106" w:rsidR="00D21193" w:rsidRPr="007B4A62" w:rsidRDefault="00D21193"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 xml:space="preserve">Clinic Name Community Vaccination Centre </w:t>
            </w:r>
          </w:p>
        </w:tc>
      </w:tr>
      <w:tr w:rsidR="00560078" w:rsidRPr="007B4A62" w14:paraId="1591572F" w14:textId="77777777" w:rsidTr="00560078">
        <w:tc>
          <w:tcPr>
            <w:tcW w:w="3510" w:type="dxa"/>
            <w:tcBorders>
              <w:top w:val="single" w:sz="4" w:space="0" w:color="auto"/>
              <w:left w:val="single" w:sz="4" w:space="0" w:color="auto"/>
              <w:bottom w:val="single" w:sz="4" w:space="0" w:color="auto"/>
              <w:right w:val="single" w:sz="4" w:space="0" w:color="auto"/>
            </w:tcBorders>
            <w:hideMark/>
          </w:tcPr>
          <w:p w14:paraId="2A5F7C6E" w14:textId="77777777" w:rsidR="00560078" w:rsidRPr="007B4A62" w:rsidRDefault="00560078"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Date</w:t>
            </w:r>
          </w:p>
        </w:tc>
        <w:tc>
          <w:tcPr>
            <w:tcW w:w="5103" w:type="dxa"/>
            <w:tcBorders>
              <w:top w:val="single" w:sz="4" w:space="0" w:color="auto"/>
              <w:left w:val="single" w:sz="4" w:space="0" w:color="auto"/>
              <w:bottom w:val="single" w:sz="4" w:space="0" w:color="auto"/>
              <w:right w:val="single" w:sz="4" w:space="0" w:color="auto"/>
            </w:tcBorders>
            <w:hideMark/>
          </w:tcPr>
          <w:p w14:paraId="2C355883" w14:textId="11F04578" w:rsidR="00560078" w:rsidRPr="007B4A62" w:rsidRDefault="00560078" w:rsidP="00B30DAE">
            <w:pPr>
              <w:spacing w:line="240" w:lineRule="auto"/>
              <w:rPr>
                <w:rFonts w:asciiTheme="minorHAnsi" w:eastAsiaTheme="minorHAnsi" w:hAnsiTheme="minorHAnsi" w:cstheme="minorHAnsi"/>
                <w:sz w:val="22"/>
                <w:szCs w:val="22"/>
                <w:lang w:eastAsia="en-US"/>
              </w:rPr>
            </w:pPr>
          </w:p>
        </w:tc>
      </w:tr>
      <w:tr w:rsidR="0011323D" w:rsidRPr="007B4A62" w14:paraId="7367A363" w14:textId="77777777" w:rsidTr="00345F29">
        <w:tc>
          <w:tcPr>
            <w:tcW w:w="3510" w:type="dxa"/>
            <w:tcBorders>
              <w:top w:val="single" w:sz="4" w:space="0" w:color="auto"/>
              <w:left w:val="single" w:sz="4" w:space="0" w:color="auto"/>
              <w:bottom w:val="single" w:sz="4" w:space="0" w:color="auto"/>
              <w:right w:val="single" w:sz="4" w:space="0" w:color="auto"/>
            </w:tcBorders>
            <w:hideMark/>
          </w:tcPr>
          <w:p w14:paraId="03CA6565" w14:textId="7FC7028C" w:rsidR="0011323D" w:rsidRPr="007B4A62" w:rsidRDefault="0011323D"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 xml:space="preserve">DHB </w:t>
            </w:r>
            <w:r w:rsidRPr="007B4A62">
              <w:rPr>
                <w:rFonts w:asciiTheme="minorHAnsi" w:eastAsiaTheme="minorHAnsi" w:hAnsiTheme="minorHAnsi" w:cstheme="minorHAnsi"/>
                <w:sz w:val="22"/>
                <w:szCs w:val="22"/>
                <w:lang w:eastAsia="en-US"/>
              </w:rPr>
              <w:t>Immunisation Co-ordinator</w:t>
            </w:r>
          </w:p>
        </w:tc>
        <w:tc>
          <w:tcPr>
            <w:tcW w:w="5103" w:type="dxa"/>
            <w:tcBorders>
              <w:top w:val="single" w:sz="4" w:space="0" w:color="auto"/>
              <w:left w:val="single" w:sz="4" w:space="0" w:color="auto"/>
              <w:bottom w:val="single" w:sz="4" w:space="0" w:color="auto"/>
              <w:right w:val="single" w:sz="4" w:space="0" w:color="auto"/>
            </w:tcBorders>
          </w:tcPr>
          <w:p w14:paraId="547A504E" w14:textId="46AB55B4" w:rsidR="0011323D" w:rsidRPr="007B4A62" w:rsidRDefault="0011323D" w:rsidP="00B30DAE">
            <w:pPr>
              <w:spacing w:line="240" w:lineRule="auto"/>
              <w:rPr>
                <w:rFonts w:asciiTheme="minorHAnsi" w:eastAsiaTheme="minorHAnsi" w:hAnsiTheme="minorHAnsi" w:cstheme="minorHAnsi"/>
                <w:sz w:val="22"/>
                <w:szCs w:val="22"/>
                <w:lang w:eastAsia="en-US"/>
              </w:rPr>
            </w:pPr>
          </w:p>
        </w:tc>
      </w:tr>
      <w:tr w:rsidR="0011323D" w:rsidRPr="007B4A62" w14:paraId="6B88270B" w14:textId="77777777" w:rsidTr="00EA0C99">
        <w:tc>
          <w:tcPr>
            <w:tcW w:w="3510" w:type="dxa"/>
            <w:tcBorders>
              <w:top w:val="single" w:sz="4" w:space="0" w:color="auto"/>
              <w:left w:val="single" w:sz="4" w:space="0" w:color="auto"/>
              <w:bottom w:val="single" w:sz="4" w:space="0" w:color="auto"/>
              <w:right w:val="single" w:sz="4" w:space="0" w:color="auto"/>
            </w:tcBorders>
          </w:tcPr>
          <w:p w14:paraId="46A68425" w14:textId="7CEA0D97" w:rsidR="0011323D" w:rsidRPr="007B4A62" w:rsidRDefault="0011323D"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Local Immunisation Co-ordinator </w:t>
            </w:r>
          </w:p>
        </w:tc>
        <w:tc>
          <w:tcPr>
            <w:tcW w:w="5103" w:type="dxa"/>
            <w:tcBorders>
              <w:top w:val="single" w:sz="4" w:space="0" w:color="auto"/>
              <w:left w:val="single" w:sz="4" w:space="0" w:color="auto"/>
              <w:bottom w:val="single" w:sz="4" w:space="0" w:color="auto"/>
              <w:right w:val="single" w:sz="4" w:space="0" w:color="auto"/>
            </w:tcBorders>
          </w:tcPr>
          <w:p w14:paraId="0D720DCD" w14:textId="4787C8B5" w:rsidR="0011323D" w:rsidRPr="007B4A62" w:rsidRDefault="0011323D" w:rsidP="00B30DAE">
            <w:pPr>
              <w:spacing w:line="240" w:lineRule="auto"/>
              <w:rPr>
                <w:rFonts w:asciiTheme="minorHAnsi" w:eastAsiaTheme="minorHAnsi" w:hAnsiTheme="minorHAnsi" w:cstheme="minorHAnsi"/>
                <w:sz w:val="22"/>
                <w:szCs w:val="22"/>
                <w:lang w:eastAsia="en-US"/>
              </w:rPr>
            </w:pPr>
          </w:p>
        </w:tc>
      </w:tr>
      <w:tr w:rsidR="0011323D" w:rsidRPr="007B4A62" w14:paraId="389F2CB7" w14:textId="77777777" w:rsidTr="00313A56">
        <w:tc>
          <w:tcPr>
            <w:tcW w:w="3510" w:type="dxa"/>
            <w:tcBorders>
              <w:top w:val="single" w:sz="4" w:space="0" w:color="auto"/>
              <w:left w:val="single" w:sz="4" w:space="0" w:color="auto"/>
              <w:bottom w:val="single" w:sz="4" w:space="0" w:color="auto"/>
              <w:right w:val="single" w:sz="4" w:space="0" w:color="auto"/>
            </w:tcBorders>
            <w:hideMark/>
          </w:tcPr>
          <w:p w14:paraId="69F4121C" w14:textId="79A94ADC" w:rsidR="0011323D" w:rsidRPr="007B4A62" w:rsidRDefault="0011323D"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IMAC COVID Immunisation Advisor</w:t>
            </w:r>
          </w:p>
        </w:tc>
        <w:tc>
          <w:tcPr>
            <w:tcW w:w="5103" w:type="dxa"/>
            <w:tcBorders>
              <w:top w:val="single" w:sz="4" w:space="0" w:color="auto"/>
              <w:left w:val="single" w:sz="4" w:space="0" w:color="auto"/>
              <w:bottom w:val="single" w:sz="4" w:space="0" w:color="auto"/>
              <w:right w:val="single" w:sz="4" w:space="0" w:color="auto"/>
            </w:tcBorders>
          </w:tcPr>
          <w:p w14:paraId="4C6ACF4A" w14:textId="09D17FA6" w:rsidR="0011323D" w:rsidRPr="007B4A62" w:rsidRDefault="0011323D" w:rsidP="00B30DAE">
            <w:pPr>
              <w:spacing w:line="240" w:lineRule="auto"/>
              <w:rPr>
                <w:rFonts w:asciiTheme="minorHAnsi" w:eastAsiaTheme="minorHAnsi" w:hAnsiTheme="minorHAnsi" w:cstheme="minorHAnsi"/>
                <w:sz w:val="22"/>
                <w:szCs w:val="22"/>
                <w:highlight w:val="yellow"/>
                <w:lang w:eastAsia="en-US"/>
              </w:rPr>
            </w:pPr>
          </w:p>
        </w:tc>
      </w:tr>
      <w:tr w:rsidR="0011323D" w:rsidRPr="007B4A62" w14:paraId="28A4DC04" w14:textId="77777777" w:rsidTr="00056FC7">
        <w:tc>
          <w:tcPr>
            <w:tcW w:w="3510" w:type="dxa"/>
            <w:tcBorders>
              <w:top w:val="single" w:sz="4" w:space="0" w:color="auto"/>
              <w:left w:val="single" w:sz="4" w:space="0" w:color="auto"/>
              <w:bottom w:val="single" w:sz="4" w:space="0" w:color="auto"/>
              <w:right w:val="single" w:sz="4" w:space="0" w:color="auto"/>
            </w:tcBorders>
            <w:hideMark/>
          </w:tcPr>
          <w:p w14:paraId="4D83325C" w14:textId="12183738" w:rsidR="0011323D" w:rsidRPr="007B4A62" w:rsidRDefault="0011323D"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Clinical Lead for COVID vaccination service</w:t>
            </w:r>
          </w:p>
        </w:tc>
        <w:tc>
          <w:tcPr>
            <w:tcW w:w="5103" w:type="dxa"/>
            <w:tcBorders>
              <w:top w:val="single" w:sz="4" w:space="0" w:color="auto"/>
              <w:left w:val="single" w:sz="4" w:space="0" w:color="auto"/>
              <w:bottom w:val="single" w:sz="4" w:space="0" w:color="auto"/>
              <w:right w:val="single" w:sz="4" w:space="0" w:color="auto"/>
            </w:tcBorders>
          </w:tcPr>
          <w:p w14:paraId="6E720E8B" w14:textId="2FD40672" w:rsidR="0011323D" w:rsidRPr="007B4A62" w:rsidRDefault="0011323D" w:rsidP="00B30DAE">
            <w:pPr>
              <w:spacing w:line="240" w:lineRule="auto"/>
              <w:rPr>
                <w:rFonts w:asciiTheme="minorHAnsi" w:eastAsiaTheme="minorHAnsi" w:hAnsiTheme="minorHAnsi" w:cstheme="minorHAnsi"/>
                <w:sz w:val="22"/>
                <w:szCs w:val="22"/>
                <w:lang w:eastAsia="en-US"/>
              </w:rPr>
            </w:pPr>
          </w:p>
        </w:tc>
      </w:tr>
      <w:tr w:rsidR="00183FC8" w:rsidRPr="007B4A62" w14:paraId="116D5BB8" w14:textId="77777777" w:rsidTr="00C01381">
        <w:tc>
          <w:tcPr>
            <w:tcW w:w="3510" w:type="dxa"/>
            <w:tcBorders>
              <w:top w:val="single" w:sz="4" w:space="0" w:color="auto"/>
              <w:left w:val="single" w:sz="4" w:space="0" w:color="auto"/>
              <w:bottom w:val="single" w:sz="4" w:space="0" w:color="auto"/>
              <w:right w:val="single" w:sz="4" w:space="0" w:color="auto"/>
            </w:tcBorders>
            <w:hideMark/>
          </w:tcPr>
          <w:p w14:paraId="5799401F" w14:textId="77777777" w:rsidR="00183FC8" w:rsidRPr="007B4A62" w:rsidRDefault="00183FC8"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Second Person responsible</w:t>
            </w:r>
          </w:p>
        </w:tc>
        <w:tc>
          <w:tcPr>
            <w:tcW w:w="5103" w:type="dxa"/>
            <w:tcBorders>
              <w:top w:val="single" w:sz="4" w:space="0" w:color="auto"/>
              <w:left w:val="single" w:sz="4" w:space="0" w:color="auto"/>
              <w:bottom w:val="single" w:sz="4" w:space="0" w:color="auto"/>
              <w:right w:val="single" w:sz="4" w:space="0" w:color="auto"/>
            </w:tcBorders>
          </w:tcPr>
          <w:p w14:paraId="3623AB3F" w14:textId="757122A1" w:rsidR="00183FC8" w:rsidRPr="007B4A62" w:rsidRDefault="00183FC8" w:rsidP="00B30DAE">
            <w:pPr>
              <w:spacing w:line="240" w:lineRule="auto"/>
              <w:rPr>
                <w:rFonts w:asciiTheme="minorHAnsi" w:eastAsiaTheme="minorHAnsi" w:hAnsiTheme="minorHAnsi" w:cstheme="minorHAnsi"/>
                <w:sz w:val="22"/>
                <w:szCs w:val="22"/>
                <w:lang w:eastAsia="en-US"/>
              </w:rPr>
            </w:pPr>
          </w:p>
        </w:tc>
      </w:tr>
    </w:tbl>
    <w:p w14:paraId="38092954" w14:textId="3080B739" w:rsidR="008C2109" w:rsidRPr="007B4A62" w:rsidRDefault="008C2109" w:rsidP="00B30DAE">
      <w:pPr>
        <w:pStyle w:val="Heading2"/>
        <w:numPr>
          <w:ilvl w:val="0"/>
          <w:numId w:val="4"/>
        </w:num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Site security</w:t>
      </w:r>
    </w:p>
    <w:p w14:paraId="5501D7E7" w14:textId="27B55713" w:rsidR="008C2109" w:rsidRPr="007B4A62" w:rsidRDefault="008C2109" w:rsidP="00B30DAE">
      <w:pPr>
        <w:pStyle w:val="ListParagraph"/>
        <w:numPr>
          <w:ilvl w:val="0"/>
          <w:numId w:val="23"/>
        </w:num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The vaccines must be stored in a work area that has the constant presence of an authorised person during hours of operation</w:t>
      </w:r>
      <w:r w:rsidR="00E24187" w:rsidRPr="007B4A62">
        <w:rPr>
          <w:rFonts w:asciiTheme="minorHAnsi" w:eastAsiaTheme="minorHAnsi" w:hAnsiTheme="minorHAnsi" w:cstheme="minorHAnsi"/>
          <w:sz w:val="22"/>
          <w:szCs w:val="22"/>
          <w:lang w:eastAsia="en-US"/>
        </w:rPr>
        <w:t xml:space="preserve"> and must not be within easy access of the public</w:t>
      </w:r>
    </w:p>
    <w:p w14:paraId="22978ABF" w14:textId="202C7E01" w:rsidR="008C2109" w:rsidRPr="007B4A62" w:rsidRDefault="007C0CCC" w:rsidP="00B30DAE">
      <w:pPr>
        <w:pStyle w:val="ListParagraph"/>
        <w:numPr>
          <w:ilvl w:val="0"/>
          <w:numId w:val="23"/>
        </w:num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Delete if this line is not storing vaccine overnight</w:t>
      </w:r>
      <w:r w:rsidRPr="007B4A62">
        <w:rPr>
          <w:rFonts w:asciiTheme="minorHAnsi" w:eastAsiaTheme="minorHAnsi" w:hAnsiTheme="minorHAnsi" w:cstheme="minorHAnsi"/>
          <w:sz w:val="22"/>
          <w:szCs w:val="22"/>
          <w:lang w:eastAsia="en-US"/>
        </w:rPr>
        <w:t>: Security of v</w:t>
      </w:r>
      <w:r w:rsidR="008C2109" w:rsidRPr="007B4A62">
        <w:rPr>
          <w:rFonts w:asciiTheme="minorHAnsi" w:eastAsiaTheme="minorHAnsi" w:hAnsiTheme="minorHAnsi" w:cstheme="minorHAnsi"/>
          <w:sz w:val="22"/>
          <w:szCs w:val="22"/>
          <w:lang w:eastAsia="en-US"/>
        </w:rPr>
        <w:t xml:space="preserve">accine stored overnight </w:t>
      </w:r>
      <w:r w:rsidRPr="007B4A62">
        <w:rPr>
          <w:rFonts w:asciiTheme="minorHAnsi" w:eastAsiaTheme="minorHAnsi" w:hAnsiTheme="minorHAnsi" w:cstheme="minorHAnsi"/>
          <w:sz w:val="22"/>
          <w:szCs w:val="22"/>
          <w:lang w:eastAsia="en-US"/>
        </w:rPr>
        <w:t xml:space="preserve">achieved with a secured building with a monitored alarm. </w:t>
      </w:r>
      <w:r w:rsidRPr="007B4A62">
        <w:rPr>
          <w:rFonts w:asciiTheme="minorHAnsi" w:eastAsiaTheme="minorHAnsi" w:hAnsiTheme="minorHAnsi" w:cstheme="minorHAnsi"/>
          <w:color w:val="FF0000"/>
          <w:sz w:val="22"/>
          <w:szCs w:val="22"/>
          <w:lang w:eastAsia="en-US"/>
        </w:rPr>
        <w:t>Names</w:t>
      </w:r>
      <w:r w:rsidRPr="007B4A62">
        <w:rPr>
          <w:rFonts w:asciiTheme="minorHAnsi" w:eastAsiaTheme="minorHAnsi" w:hAnsiTheme="minorHAnsi" w:cstheme="minorHAnsi"/>
          <w:sz w:val="22"/>
          <w:szCs w:val="22"/>
          <w:lang w:eastAsia="en-US"/>
        </w:rPr>
        <w:t xml:space="preserve"> of those who will be contacted by alarm company: </w:t>
      </w:r>
      <w:proofErr w:type="gramStart"/>
      <w:r w:rsidRPr="007B4A62">
        <w:rPr>
          <w:rFonts w:asciiTheme="minorHAnsi" w:eastAsiaTheme="minorHAnsi" w:hAnsiTheme="minorHAnsi" w:cstheme="minorHAnsi"/>
          <w:i/>
          <w:iCs/>
          <w:sz w:val="22"/>
          <w:szCs w:val="22"/>
          <w:lang w:eastAsia="en-US"/>
        </w:rPr>
        <w:t>alternatively</w:t>
      </w:r>
      <w:proofErr w:type="gramEnd"/>
      <w:r w:rsidRPr="007B4A62">
        <w:rPr>
          <w:rFonts w:asciiTheme="minorHAnsi" w:eastAsiaTheme="minorHAnsi" w:hAnsiTheme="minorHAnsi" w:cstheme="minorHAnsi"/>
          <w:i/>
          <w:iCs/>
          <w:sz w:val="22"/>
          <w:szCs w:val="22"/>
          <w:lang w:eastAsia="en-US"/>
        </w:rPr>
        <w:t xml:space="preserve"> you may hire an overnight onsite security guard.</w:t>
      </w:r>
    </w:p>
    <w:p w14:paraId="05E31344" w14:textId="528344DF" w:rsidR="00560078" w:rsidRPr="007B4A62" w:rsidRDefault="00560078" w:rsidP="00B30DAE">
      <w:pPr>
        <w:pStyle w:val="Heading2"/>
        <w:numPr>
          <w:ilvl w:val="0"/>
          <w:numId w:val="4"/>
        </w:num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Vaccine documents</w:t>
      </w:r>
      <w:r w:rsidR="008C2109" w:rsidRPr="007B4A62">
        <w:rPr>
          <w:rFonts w:asciiTheme="minorHAnsi" w:eastAsiaTheme="minorHAnsi" w:hAnsiTheme="minorHAnsi" w:cstheme="minorHAnsi"/>
          <w:sz w:val="22"/>
          <w:szCs w:val="22"/>
          <w:lang w:eastAsia="en-US"/>
        </w:rPr>
        <w:t xml:space="preserve"> </w:t>
      </w:r>
    </w:p>
    <w:p w14:paraId="4B34025F" w14:textId="79F3B687" w:rsidR="00560078" w:rsidRPr="007B4A62" w:rsidRDefault="00560078"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The vaccine documents listed below provide detailed information to support cold chain management</w:t>
      </w:r>
      <w:r w:rsidR="00AA3DAB" w:rsidRPr="007B4A62">
        <w:rPr>
          <w:rFonts w:asciiTheme="minorHAnsi" w:eastAsiaTheme="minorHAnsi" w:hAnsiTheme="minorHAnsi" w:cstheme="minorHAnsi"/>
          <w:sz w:val="22"/>
          <w:szCs w:val="22"/>
          <w:lang w:eastAsia="en-US"/>
        </w:rPr>
        <w:t xml:space="preserve"> a</w:t>
      </w:r>
      <w:r w:rsidR="000D6583" w:rsidRPr="007B4A62">
        <w:rPr>
          <w:rFonts w:asciiTheme="minorHAnsi" w:eastAsiaTheme="minorHAnsi" w:hAnsiTheme="minorHAnsi" w:cstheme="minorHAnsi"/>
          <w:sz w:val="22"/>
          <w:szCs w:val="22"/>
          <w:lang w:eastAsia="en-US"/>
        </w:rPr>
        <w:t>round</w:t>
      </w:r>
      <w:r w:rsidR="00AA3DAB" w:rsidRPr="007B4A62">
        <w:rPr>
          <w:rFonts w:asciiTheme="minorHAnsi" w:eastAsiaTheme="minorHAnsi" w:hAnsiTheme="minorHAnsi" w:cstheme="minorHAnsi"/>
          <w:sz w:val="22"/>
          <w:szCs w:val="22"/>
          <w:lang w:eastAsia="en-US"/>
        </w:rPr>
        <w:t xml:space="preserve"> </w:t>
      </w:r>
      <w:r w:rsidR="000D6583" w:rsidRPr="007B4A62">
        <w:rPr>
          <w:rFonts w:asciiTheme="minorHAnsi" w:eastAsiaTheme="minorHAnsi" w:hAnsiTheme="minorHAnsi" w:cstheme="minorHAnsi"/>
          <w:sz w:val="22"/>
          <w:szCs w:val="22"/>
          <w:lang w:eastAsia="en-US"/>
        </w:rPr>
        <w:t xml:space="preserve">the </w:t>
      </w:r>
      <w:r w:rsidR="00A32899">
        <w:rPr>
          <w:rFonts w:asciiTheme="minorHAnsi" w:eastAsiaTheme="minorHAnsi" w:hAnsiTheme="minorHAnsi" w:cstheme="minorHAnsi"/>
          <w:sz w:val="22"/>
          <w:szCs w:val="22"/>
          <w:lang w:eastAsia="en-US"/>
        </w:rPr>
        <w:t>COVID-19</w:t>
      </w:r>
      <w:r w:rsidR="00AA3DAB" w:rsidRPr="007B4A62">
        <w:rPr>
          <w:rFonts w:asciiTheme="minorHAnsi" w:eastAsiaTheme="minorHAnsi" w:hAnsiTheme="minorHAnsi" w:cstheme="minorHAnsi"/>
          <w:sz w:val="22"/>
          <w:szCs w:val="22"/>
          <w:lang w:eastAsia="en-US"/>
        </w:rPr>
        <w:t xml:space="preserve"> vaccination</w:t>
      </w:r>
      <w:r w:rsidR="000D6583" w:rsidRPr="007B4A62">
        <w:rPr>
          <w:rFonts w:asciiTheme="minorHAnsi" w:eastAsiaTheme="minorHAnsi" w:hAnsiTheme="minorHAnsi" w:cstheme="minorHAnsi"/>
          <w:sz w:val="22"/>
          <w:szCs w:val="22"/>
          <w:lang w:eastAsia="en-US"/>
        </w:rPr>
        <w:t xml:space="preserve"> programme</w:t>
      </w:r>
      <w:r w:rsidRPr="007B4A62">
        <w:rPr>
          <w:rFonts w:asciiTheme="minorHAnsi" w:eastAsiaTheme="minorHAnsi" w:hAnsiTheme="minorHAnsi" w:cstheme="minorHAnsi"/>
          <w:sz w:val="22"/>
          <w:szCs w:val="22"/>
          <w:lang w:eastAsia="en-US"/>
        </w:rPr>
        <w:t xml:space="preserve">. </w:t>
      </w:r>
      <w:r w:rsidR="0099282E" w:rsidRPr="007B4A62">
        <w:rPr>
          <w:rFonts w:asciiTheme="minorHAnsi" w:eastAsiaTheme="minorHAnsi" w:hAnsiTheme="minorHAnsi" w:cstheme="minorHAnsi"/>
          <w:sz w:val="22"/>
          <w:szCs w:val="22"/>
          <w:lang w:eastAsia="en-US"/>
        </w:rPr>
        <w:t xml:space="preserve">All documents are stored in the vaccination folder in the vaccine room. </w:t>
      </w:r>
    </w:p>
    <w:p w14:paraId="276CD6C3" w14:textId="3111D9D2" w:rsidR="00A6014E" w:rsidRPr="007B4A62" w:rsidRDefault="00560078" w:rsidP="00B30DAE">
      <w:pPr>
        <w:pStyle w:val="Bulle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The .pdf version of the </w:t>
      </w:r>
      <w:r w:rsidRPr="007B4A62">
        <w:rPr>
          <w:rFonts w:asciiTheme="minorHAnsi" w:eastAsiaTheme="minorHAnsi" w:hAnsiTheme="minorHAnsi" w:cstheme="minorHAnsi"/>
          <w:b/>
          <w:sz w:val="22"/>
          <w:szCs w:val="22"/>
          <w:lang w:eastAsia="en-US"/>
        </w:rPr>
        <w:t>Immunisation Handbook</w:t>
      </w:r>
      <w:r w:rsidRPr="007B4A62">
        <w:rPr>
          <w:rFonts w:asciiTheme="minorHAnsi" w:eastAsiaTheme="minorHAnsi" w:hAnsiTheme="minorHAnsi" w:cstheme="minorHAnsi"/>
          <w:sz w:val="22"/>
          <w:szCs w:val="22"/>
          <w:lang w:eastAsia="en-US"/>
        </w:rPr>
        <w:t xml:space="preserve"> has been downloaded and is available </w:t>
      </w:r>
      <w:r w:rsidR="00D21193" w:rsidRPr="007B4A62">
        <w:rPr>
          <w:rFonts w:asciiTheme="minorHAnsi" w:eastAsiaTheme="minorHAnsi" w:hAnsiTheme="minorHAnsi" w:cstheme="minorHAnsi"/>
          <w:color w:val="FF0000"/>
          <w:sz w:val="22"/>
          <w:szCs w:val="22"/>
          <w:lang w:eastAsia="en-US"/>
        </w:rPr>
        <w:t>where</w:t>
      </w:r>
      <w:r w:rsidR="00C74BC5" w:rsidRPr="007B4A62">
        <w:rPr>
          <w:rFonts w:asciiTheme="minorHAnsi" w:eastAsiaTheme="minorHAnsi" w:hAnsiTheme="minorHAnsi" w:cstheme="minorHAnsi"/>
          <w:sz w:val="22"/>
          <w:szCs w:val="22"/>
          <w:lang w:eastAsia="en-US"/>
        </w:rPr>
        <w:t>.</w:t>
      </w:r>
      <w:r w:rsidRPr="007B4A62">
        <w:rPr>
          <w:rFonts w:asciiTheme="minorHAnsi" w:eastAsiaTheme="minorHAnsi" w:hAnsiTheme="minorHAnsi" w:cstheme="minorHAnsi"/>
          <w:sz w:val="22"/>
          <w:szCs w:val="22"/>
          <w:lang w:eastAsia="en-US"/>
        </w:rPr>
        <w:t xml:space="preserve"> </w:t>
      </w:r>
      <w:r w:rsidR="00BD6866" w:rsidRPr="007B4A62">
        <w:rPr>
          <w:rFonts w:asciiTheme="minorHAnsi" w:eastAsiaTheme="minorHAnsi" w:hAnsiTheme="minorHAnsi" w:cstheme="minorHAnsi"/>
          <w:sz w:val="22"/>
          <w:szCs w:val="22"/>
          <w:lang w:eastAsia="en-US"/>
        </w:rPr>
        <w:t xml:space="preserve">Pfizer vaccine information is printed and located in </w:t>
      </w:r>
      <w:r w:rsidR="00D21193" w:rsidRPr="007B4A62">
        <w:rPr>
          <w:rFonts w:asciiTheme="minorHAnsi" w:eastAsiaTheme="minorHAnsi" w:hAnsiTheme="minorHAnsi" w:cstheme="minorHAnsi"/>
          <w:color w:val="FF0000"/>
          <w:sz w:val="22"/>
          <w:szCs w:val="22"/>
          <w:lang w:eastAsia="en-US"/>
        </w:rPr>
        <w:t>where</w:t>
      </w:r>
      <w:r w:rsidR="00BD6866" w:rsidRPr="007B4A62">
        <w:rPr>
          <w:rFonts w:asciiTheme="minorHAnsi" w:eastAsiaTheme="minorHAnsi" w:hAnsiTheme="minorHAnsi" w:cstheme="minorHAnsi"/>
          <w:sz w:val="22"/>
          <w:szCs w:val="22"/>
          <w:lang w:eastAsia="en-US"/>
        </w:rPr>
        <w:t xml:space="preserve">. </w:t>
      </w:r>
    </w:p>
    <w:p w14:paraId="0E04920B" w14:textId="3B94C226" w:rsidR="00560078" w:rsidRPr="007B4A62" w:rsidRDefault="00560078" w:rsidP="00B30DAE">
      <w:pPr>
        <w:pStyle w:val="Bulle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b/>
          <w:sz w:val="22"/>
          <w:szCs w:val="22"/>
          <w:lang w:eastAsia="en-US"/>
        </w:rPr>
        <w:t>National-Standards-for-vaccine-storage-and-transportation-for-immunisation-providers-sep19</w:t>
      </w:r>
      <w:r w:rsidRPr="007B4A62">
        <w:rPr>
          <w:rFonts w:asciiTheme="minorHAnsi" w:eastAsiaTheme="minorHAnsi" w:hAnsiTheme="minorHAnsi" w:cstheme="minorHAnsi"/>
          <w:sz w:val="22"/>
          <w:szCs w:val="22"/>
          <w:lang w:eastAsia="en-US"/>
        </w:rPr>
        <w:t xml:space="preserve">. This is available on the Ministry’s website at: </w:t>
      </w:r>
      <w:hyperlink r:id="rId11" w:history="1">
        <w:r w:rsidRPr="007B4A62">
          <w:rPr>
            <w:rStyle w:val="Hyperlink"/>
            <w:rFonts w:asciiTheme="minorHAnsi" w:hAnsiTheme="minorHAnsi" w:cstheme="minorHAnsi"/>
            <w:sz w:val="22"/>
            <w:szCs w:val="22"/>
          </w:rPr>
          <w:t>https://www.health.govt.nz/publication/national-standards-vaccine-storage-and-transportation-immunisation-providers-2017</w:t>
        </w:r>
      </w:hyperlink>
      <w:r w:rsidR="009A2707" w:rsidRPr="007B4A62">
        <w:rPr>
          <w:rFonts w:asciiTheme="minorHAnsi" w:hAnsiTheme="minorHAnsi" w:cstheme="minorHAnsi"/>
          <w:sz w:val="22"/>
          <w:szCs w:val="22"/>
        </w:rPr>
        <w:t xml:space="preserve"> </w:t>
      </w:r>
      <w:r w:rsidR="00D21193" w:rsidRPr="007B4A62">
        <w:rPr>
          <w:rFonts w:asciiTheme="minorHAnsi" w:hAnsiTheme="minorHAnsi" w:cstheme="minorHAnsi"/>
          <w:i/>
          <w:sz w:val="22"/>
          <w:szCs w:val="22"/>
        </w:rPr>
        <w:t>A printed copy is available</w:t>
      </w:r>
      <w:r w:rsidR="00D21193" w:rsidRPr="007B4A62">
        <w:rPr>
          <w:rFonts w:asciiTheme="minorHAnsi" w:hAnsiTheme="minorHAnsi" w:cstheme="minorHAnsi"/>
          <w:i/>
          <w:color w:val="FF0000"/>
          <w:sz w:val="22"/>
          <w:szCs w:val="22"/>
        </w:rPr>
        <w:t xml:space="preserve"> where</w:t>
      </w:r>
      <w:r w:rsidR="009A2707" w:rsidRPr="007B4A62">
        <w:rPr>
          <w:rFonts w:asciiTheme="minorHAnsi" w:hAnsiTheme="minorHAnsi" w:cstheme="minorHAnsi"/>
          <w:i/>
          <w:sz w:val="22"/>
          <w:szCs w:val="22"/>
        </w:rPr>
        <w:t xml:space="preserve">. </w:t>
      </w:r>
    </w:p>
    <w:p w14:paraId="54E8F36F" w14:textId="5B737B9E" w:rsidR="004C39D8" w:rsidRPr="007B4A62" w:rsidRDefault="00C819AA" w:rsidP="00B30DAE">
      <w:pPr>
        <w:pStyle w:val="Bulle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b/>
          <w:sz w:val="22"/>
          <w:szCs w:val="22"/>
          <w:lang w:eastAsia="en-US"/>
        </w:rPr>
        <w:t>2021 Addendum to National Standards for Vaccine Storage and Transportation for Immunisation Providers 2017 (2nd edition): COVID-19 Vaccine Immunisation Programme</w:t>
      </w:r>
      <w:r w:rsidR="004C39D8" w:rsidRPr="007B4A62">
        <w:rPr>
          <w:rFonts w:asciiTheme="minorHAnsi" w:eastAsiaTheme="minorHAnsi" w:hAnsiTheme="minorHAnsi" w:cstheme="minorHAnsi"/>
          <w:sz w:val="22"/>
          <w:szCs w:val="22"/>
          <w:lang w:eastAsia="en-US"/>
        </w:rPr>
        <w:t xml:space="preserve">. This is available on the Ministry’s website at: </w:t>
      </w:r>
      <w:hyperlink r:id="rId12" w:history="1">
        <w:r w:rsidR="0036458A" w:rsidRPr="007B4A62">
          <w:rPr>
            <w:rFonts w:asciiTheme="minorHAnsi" w:hAnsiTheme="minorHAnsi" w:cstheme="minorHAnsi"/>
            <w:color w:val="0000FF"/>
            <w:sz w:val="22"/>
            <w:szCs w:val="22"/>
            <w:u w:val="single"/>
          </w:rPr>
          <w:t>https://www.health.govt.nz/publication/2021-addendum-national-standards-vaccine-storage-and-transportation-providers-2017-2nd-edition</w:t>
        </w:r>
      </w:hyperlink>
      <w:r w:rsidR="004C39D8" w:rsidRPr="007B4A62">
        <w:rPr>
          <w:rFonts w:asciiTheme="minorHAnsi" w:hAnsiTheme="minorHAnsi" w:cstheme="minorHAnsi"/>
          <w:sz w:val="22"/>
          <w:szCs w:val="22"/>
        </w:rPr>
        <w:t xml:space="preserve"> </w:t>
      </w:r>
      <w:r w:rsidR="004C39D8" w:rsidRPr="007B4A62">
        <w:rPr>
          <w:rFonts w:asciiTheme="minorHAnsi" w:hAnsiTheme="minorHAnsi" w:cstheme="minorHAnsi"/>
          <w:i/>
          <w:sz w:val="22"/>
          <w:szCs w:val="22"/>
        </w:rPr>
        <w:t>A printed copy is available</w:t>
      </w:r>
      <w:r w:rsidR="004C39D8" w:rsidRPr="007B4A62">
        <w:rPr>
          <w:rFonts w:asciiTheme="minorHAnsi" w:hAnsiTheme="minorHAnsi" w:cstheme="minorHAnsi"/>
          <w:i/>
          <w:color w:val="FF0000"/>
          <w:sz w:val="22"/>
          <w:szCs w:val="22"/>
        </w:rPr>
        <w:t xml:space="preserve"> where</w:t>
      </w:r>
      <w:r w:rsidR="004C39D8" w:rsidRPr="007B4A62">
        <w:rPr>
          <w:rFonts w:asciiTheme="minorHAnsi" w:hAnsiTheme="minorHAnsi" w:cstheme="minorHAnsi"/>
          <w:i/>
          <w:sz w:val="22"/>
          <w:szCs w:val="22"/>
        </w:rPr>
        <w:t xml:space="preserve">. </w:t>
      </w:r>
    </w:p>
    <w:p w14:paraId="60636DCF" w14:textId="5D5D0B56" w:rsidR="00560078" w:rsidRPr="007B4A62" w:rsidRDefault="00560078" w:rsidP="00B30DAE">
      <w:pPr>
        <w:pStyle w:val="Bulle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Annual Cold Chain Management Record </w:t>
      </w:r>
      <w:proofErr w:type="gramStart"/>
      <w:r w:rsidRPr="007B4A62">
        <w:rPr>
          <w:rFonts w:asciiTheme="minorHAnsi" w:eastAsiaTheme="minorHAnsi" w:hAnsiTheme="minorHAnsi" w:cstheme="minorHAnsi"/>
          <w:sz w:val="22"/>
          <w:szCs w:val="22"/>
          <w:lang w:eastAsia="en-US"/>
        </w:rPr>
        <w:t>is located in</w:t>
      </w:r>
      <w:proofErr w:type="gramEnd"/>
      <w:r w:rsidRPr="007B4A62">
        <w:rPr>
          <w:rFonts w:asciiTheme="minorHAnsi" w:eastAsiaTheme="minorHAnsi" w:hAnsiTheme="minorHAnsi" w:cstheme="minorHAnsi"/>
          <w:sz w:val="22"/>
          <w:szCs w:val="22"/>
          <w:lang w:eastAsia="en-US"/>
        </w:rPr>
        <w:t xml:space="preserve"> the: </w:t>
      </w:r>
      <w:r w:rsidR="009A2707" w:rsidRPr="007B4A62">
        <w:rPr>
          <w:rFonts w:asciiTheme="minorHAnsi" w:eastAsiaTheme="minorHAnsi" w:hAnsiTheme="minorHAnsi" w:cstheme="minorHAnsi"/>
          <w:i/>
          <w:iCs/>
          <w:sz w:val="22"/>
          <w:szCs w:val="22"/>
          <w:lang w:eastAsia="en-US"/>
        </w:rPr>
        <w:t>cold chain shared folder</w:t>
      </w:r>
      <w:r w:rsidR="00736AD4" w:rsidRPr="007B4A62">
        <w:rPr>
          <w:rFonts w:asciiTheme="minorHAnsi" w:eastAsiaTheme="minorHAnsi" w:hAnsiTheme="minorHAnsi" w:cstheme="minorHAnsi"/>
          <w:i/>
          <w:iCs/>
          <w:sz w:val="22"/>
          <w:szCs w:val="22"/>
          <w:lang w:eastAsia="en-US"/>
        </w:rPr>
        <w:t xml:space="preserve"> AND hard copy printed </w:t>
      </w:r>
      <w:r w:rsidR="00D21193" w:rsidRPr="007B4A62">
        <w:rPr>
          <w:rFonts w:asciiTheme="minorHAnsi" w:eastAsiaTheme="minorHAnsi" w:hAnsiTheme="minorHAnsi" w:cstheme="minorHAnsi"/>
          <w:i/>
          <w:iCs/>
          <w:sz w:val="22"/>
          <w:szCs w:val="22"/>
          <w:lang w:eastAsia="en-US"/>
        </w:rPr>
        <w:t xml:space="preserve">is available </w:t>
      </w:r>
      <w:r w:rsidR="00D21193" w:rsidRPr="007B4A62">
        <w:rPr>
          <w:rFonts w:asciiTheme="minorHAnsi" w:eastAsiaTheme="minorHAnsi" w:hAnsiTheme="minorHAnsi" w:cstheme="minorHAnsi"/>
          <w:i/>
          <w:iCs/>
          <w:color w:val="FF0000"/>
          <w:sz w:val="22"/>
          <w:szCs w:val="22"/>
          <w:lang w:eastAsia="en-US"/>
        </w:rPr>
        <w:t>where</w:t>
      </w:r>
    </w:p>
    <w:p w14:paraId="6A8A10C9" w14:textId="5D12B2AA" w:rsidR="00560078" w:rsidRPr="007B4A62" w:rsidRDefault="00560078" w:rsidP="00B30DAE">
      <w:pPr>
        <w:pStyle w:val="Bullet"/>
        <w:spacing w:line="240" w:lineRule="auto"/>
        <w:rPr>
          <w:rFonts w:asciiTheme="minorHAnsi" w:eastAsiaTheme="minorHAnsi" w:hAnsiTheme="minorHAnsi" w:cstheme="minorHAnsi"/>
          <w:sz w:val="22"/>
          <w:szCs w:val="22"/>
          <w:lang w:eastAsia="en-US"/>
        </w:rPr>
      </w:pPr>
      <w:proofErr w:type="spellStart"/>
      <w:r w:rsidRPr="007B4A62">
        <w:rPr>
          <w:rFonts w:asciiTheme="minorHAnsi" w:eastAsiaTheme="minorHAnsi" w:hAnsiTheme="minorHAnsi" w:cstheme="minorHAnsi"/>
          <w:sz w:val="22"/>
          <w:szCs w:val="22"/>
          <w:lang w:eastAsia="en-US"/>
        </w:rPr>
        <w:t>Medsafe</w:t>
      </w:r>
      <w:proofErr w:type="spellEnd"/>
      <w:r w:rsidRPr="007B4A62">
        <w:rPr>
          <w:rFonts w:asciiTheme="minorHAnsi" w:eastAsiaTheme="minorHAnsi" w:hAnsiTheme="minorHAnsi" w:cstheme="minorHAnsi"/>
          <w:sz w:val="22"/>
          <w:szCs w:val="22"/>
          <w:lang w:eastAsia="en-US"/>
        </w:rPr>
        <w:t xml:space="preserve"> vaccine data sheets </w:t>
      </w:r>
      <w:r w:rsidR="00D10B40" w:rsidRPr="007B4A62">
        <w:rPr>
          <w:rFonts w:asciiTheme="minorHAnsi" w:eastAsiaTheme="minorHAnsi" w:hAnsiTheme="minorHAnsi" w:cstheme="minorHAnsi"/>
          <w:sz w:val="22"/>
          <w:szCs w:val="22"/>
          <w:lang w:eastAsia="en-US"/>
        </w:rPr>
        <w:t xml:space="preserve">for the Pfizer </w:t>
      </w:r>
      <w:proofErr w:type="spellStart"/>
      <w:r w:rsidR="00D10B40" w:rsidRPr="007B4A62">
        <w:rPr>
          <w:rFonts w:asciiTheme="minorHAnsi" w:eastAsiaTheme="minorHAnsi" w:hAnsiTheme="minorHAnsi" w:cstheme="minorHAnsi"/>
          <w:sz w:val="22"/>
          <w:szCs w:val="22"/>
          <w:lang w:eastAsia="en-US"/>
        </w:rPr>
        <w:t>Comirnaty</w:t>
      </w:r>
      <w:proofErr w:type="spellEnd"/>
      <w:r w:rsidR="00D10B40" w:rsidRPr="007B4A62">
        <w:rPr>
          <w:rFonts w:asciiTheme="minorHAnsi" w:eastAsiaTheme="minorHAnsi" w:hAnsiTheme="minorHAnsi" w:cstheme="minorHAnsi"/>
          <w:sz w:val="22"/>
          <w:szCs w:val="22"/>
          <w:lang w:eastAsia="en-US"/>
        </w:rPr>
        <w:t xml:space="preserve"> Covid-19 vaccine </w:t>
      </w:r>
      <w:r w:rsidRPr="007B4A62">
        <w:rPr>
          <w:rFonts w:asciiTheme="minorHAnsi" w:eastAsiaTheme="minorHAnsi" w:hAnsiTheme="minorHAnsi" w:cstheme="minorHAnsi"/>
          <w:sz w:val="22"/>
          <w:szCs w:val="22"/>
          <w:lang w:eastAsia="en-US"/>
        </w:rPr>
        <w:t xml:space="preserve">are </w:t>
      </w:r>
      <w:r w:rsidR="00996F43" w:rsidRPr="007B4A62">
        <w:rPr>
          <w:rFonts w:asciiTheme="minorHAnsi" w:eastAsiaTheme="minorHAnsi" w:hAnsiTheme="minorHAnsi" w:cstheme="minorHAnsi"/>
          <w:sz w:val="22"/>
          <w:szCs w:val="22"/>
          <w:lang w:eastAsia="en-US"/>
        </w:rPr>
        <w:t xml:space="preserve">contained in the cold chain / vaccine folder </w:t>
      </w:r>
      <w:r w:rsidR="00A32899" w:rsidRPr="007B4A62">
        <w:rPr>
          <w:rFonts w:asciiTheme="minorHAnsi" w:eastAsiaTheme="minorHAnsi" w:hAnsiTheme="minorHAnsi" w:cstheme="minorHAnsi"/>
          <w:sz w:val="22"/>
          <w:szCs w:val="22"/>
          <w:lang w:eastAsia="en-US"/>
        </w:rPr>
        <w:t>alongside</w:t>
      </w:r>
      <w:r w:rsidR="00996F43" w:rsidRPr="007B4A62">
        <w:rPr>
          <w:rFonts w:asciiTheme="minorHAnsi" w:eastAsiaTheme="minorHAnsi" w:hAnsiTheme="minorHAnsi" w:cstheme="minorHAnsi"/>
          <w:sz w:val="22"/>
          <w:szCs w:val="22"/>
          <w:lang w:eastAsia="en-US"/>
        </w:rPr>
        <w:t xml:space="preserve"> </w:t>
      </w:r>
      <w:r w:rsidR="007B16CC" w:rsidRPr="007B4A62">
        <w:rPr>
          <w:rFonts w:asciiTheme="minorHAnsi" w:eastAsiaTheme="minorHAnsi" w:hAnsiTheme="minorHAnsi" w:cstheme="minorHAnsi"/>
          <w:sz w:val="22"/>
          <w:szCs w:val="22"/>
          <w:lang w:eastAsia="en-US"/>
        </w:rPr>
        <w:t xml:space="preserve">extra copies of the vaccine preparation and administration instructions. </w:t>
      </w:r>
    </w:p>
    <w:p w14:paraId="5BBF2CAA" w14:textId="206990BC" w:rsidR="008C2109" w:rsidRPr="007B4A62" w:rsidRDefault="008C2109" w:rsidP="00B30DAE">
      <w:pPr>
        <w:pStyle w:val="Bulle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Ministry of Health Operating Guidelines, </w:t>
      </w:r>
      <w:r w:rsidRPr="007B4A62">
        <w:rPr>
          <w:rFonts w:asciiTheme="minorHAnsi" w:eastAsiaTheme="minorHAnsi" w:hAnsiTheme="minorHAnsi" w:cstheme="minorHAnsi"/>
          <w:color w:val="FF0000"/>
          <w:sz w:val="22"/>
          <w:szCs w:val="22"/>
          <w:lang w:eastAsia="en-US"/>
        </w:rPr>
        <w:t>latest version found here: https://www.health.govt.nz/our-work/diseases-and-conditions/covid-19-novel-coronavirus/covid-19-vaccines/covid-19-vaccine-information-health-professionals</w:t>
      </w:r>
    </w:p>
    <w:p w14:paraId="4966A460" w14:textId="7478F168" w:rsidR="00560078" w:rsidRPr="007B4A62" w:rsidRDefault="00CC3575" w:rsidP="00B30DAE">
      <w:pPr>
        <w:pStyle w:val="Heading2"/>
        <w:numPr>
          <w:ilvl w:val="0"/>
          <w:numId w:val="4"/>
        </w:numPr>
        <w:spacing w:line="240" w:lineRule="auto"/>
        <w:rPr>
          <w:rFonts w:asciiTheme="minorHAnsi" w:hAnsiTheme="minorHAnsi" w:cstheme="minorHAnsi"/>
          <w:color w:val="FF0000"/>
          <w:sz w:val="22"/>
          <w:szCs w:val="22"/>
        </w:rPr>
      </w:pPr>
      <w:r w:rsidRPr="007B4A62">
        <w:rPr>
          <w:rFonts w:asciiTheme="minorHAnsi" w:hAnsiTheme="minorHAnsi" w:cstheme="minorHAnsi"/>
          <w:sz w:val="22"/>
          <w:szCs w:val="22"/>
        </w:rPr>
        <w:lastRenderedPageBreak/>
        <w:t xml:space="preserve">Receiving Vaccinations </w:t>
      </w:r>
      <w:r w:rsidR="0066461C" w:rsidRPr="007B4A62">
        <w:rPr>
          <w:rFonts w:asciiTheme="minorHAnsi" w:hAnsiTheme="minorHAnsi" w:cstheme="minorHAnsi"/>
          <w:sz w:val="22"/>
          <w:szCs w:val="22"/>
        </w:rPr>
        <w:t>–</w:t>
      </w:r>
      <w:r w:rsidR="0066461C" w:rsidRPr="007B4A62">
        <w:rPr>
          <w:rFonts w:asciiTheme="minorHAnsi" w:hAnsiTheme="minorHAnsi" w:cstheme="minorHAnsi"/>
          <w:color w:val="FF0000"/>
          <w:sz w:val="22"/>
          <w:szCs w:val="22"/>
        </w:rPr>
        <w:t xml:space="preserve"> this is the HCL process, if receiving vaccine from DHB pharmacy, need to </w:t>
      </w:r>
      <w:r w:rsidR="00FC7352" w:rsidRPr="007B4A62">
        <w:rPr>
          <w:rFonts w:asciiTheme="minorHAnsi" w:hAnsiTheme="minorHAnsi" w:cstheme="minorHAnsi"/>
          <w:color w:val="FF0000"/>
          <w:sz w:val="22"/>
          <w:szCs w:val="22"/>
        </w:rPr>
        <w:t>replace with</w:t>
      </w:r>
      <w:r w:rsidR="0066461C" w:rsidRPr="007B4A62">
        <w:rPr>
          <w:rFonts w:asciiTheme="minorHAnsi" w:hAnsiTheme="minorHAnsi" w:cstheme="minorHAnsi"/>
          <w:color w:val="FF0000"/>
          <w:sz w:val="22"/>
          <w:szCs w:val="22"/>
        </w:rPr>
        <w:t xml:space="preserve"> DHB SOP information here.</w:t>
      </w:r>
    </w:p>
    <w:p w14:paraId="52A75B42" w14:textId="5C34214A" w:rsidR="00CC670E" w:rsidRPr="007B4A62" w:rsidRDefault="00DD081E"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noProof/>
          <w:sz w:val="22"/>
          <w:szCs w:val="22"/>
          <w:lang w:val="en-US" w:eastAsia="en-US"/>
        </w:rPr>
        <w:drawing>
          <wp:anchor distT="0" distB="0" distL="114300" distR="114300" simplePos="0" relativeHeight="251661312" behindDoc="1" locked="0" layoutInCell="1" allowOverlap="1" wp14:anchorId="272F4119" wp14:editId="7A7CE534">
            <wp:simplePos x="0" y="0"/>
            <wp:positionH relativeFrom="column">
              <wp:posOffset>5466715</wp:posOffset>
            </wp:positionH>
            <wp:positionV relativeFrom="paragraph">
              <wp:posOffset>7123</wp:posOffset>
            </wp:positionV>
            <wp:extent cx="1263650" cy="1352550"/>
            <wp:effectExtent l="0" t="0" r="0" b="0"/>
            <wp:wrapTight wrapText="bothSides">
              <wp:wrapPolygon edited="0">
                <wp:start x="0" y="0"/>
                <wp:lineTo x="0" y="21296"/>
                <wp:lineTo x="21166" y="21296"/>
                <wp:lineTo x="211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0" cy="1352550"/>
                    </a:xfrm>
                    <a:prstGeom prst="rect">
                      <a:avLst/>
                    </a:prstGeom>
                    <a:noFill/>
                    <a:ln>
                      <a:noFill/>
                    </a:ln>
                  </pic:spPr>
                </pic:pic>
              </a:graphicData>
            </a:graphic>
          </wp:anchor>
        </w:drawing>
      </w:r>
      <w:r w:rsidR="00A37906" w:rsidRPr="007B4A62">
        <w:rPr>
          <w:rFonts w:asciiTheme="minorHAnsi" w:eastAsiaTheme="minorHAnsi" w:hAnsiTheme="minorHAnsi" w:cstheme="minorHAnsi"/>
          <w:sz w:val="22"/>
          <w:szCs w:val="22"/>
          <w:lang w:val="en-US" w:eastAsia="en-US"/>
        </w:rPr>
        <w:t xml:space="preserve">The </w:t>
      </w:r>
      <w:r w:rsidR="002608C7" w:rsidRPr="007B4A62">
        <w:rPr>
          <w:rFonts w:asciiTheme="minorHAnsi" w:eastAsiaTheme="minorHAnsi" w:hAnsiTheme="minorHAnsi" w:cstheme="minorHAnsi"/>
          <w:sz w:val="22"/>
          <w:szCs w:val="22"/>
          <w:lang w:val="en-US" w:eastAsia="en-US"/>
        </w:rPr>
        <w:t>C</w:t>
      </w:r>
      <w:r w:rsidR="0040563E" w:rsidRPr="007B4A62">
        <w:rPr>
          <w:rFonts w:asciiTheme="minorHAnsi" w:eastAsiaTheme="minorHAnsi" w:hAnsiTheme="minorHAnsi" w:cstheme="minorHAnsi"/>
          <w:sz w:val="22"/>
          <w:szCs w:val="22"/>
          <w:lang w:val="en-US" w:eastAsia="en-US"/>
        </w:rPr>
        <w:t xml:space="preserve">linical </w:t>
      </w:r>
      <w:r w:rsidR="002608C7" w:rsidRPr="007B4A62">
        <w:rPr>
          <w:rFonts w:asciiTheme="minorHAnsi" w:eastAsiaTheme="minorHAnsi" w:hAnsiTheme="minorHAnsi" w:cstheme="minorHAnsi"/>
          <w:sz w:val="22"/>
          <w:szCs w:val="22"/>
          <w:lang w:val="en-US" w:eastAsia="en-US"/>
        </w:rPr>
        <w:t>L</w:t>
      </w:r>
      <w:r w:rsidR="0040563E" w:rsidRPr="007B4A62">
        <w:rPr>
          <w:rFonts w:asciiTheme="minorHAnsi" w:eastAsiaTheme="minorHAnsi" w:hAnsiTheme="minorHAnsi" w:cstheme="minorHAnsi"/>
          <w:sz w:val="22"/>
          <w:szCs w:val="22"/>
          <w:lang w:val="en-US" w:eastAsia="en-US"/>
        </w:rPr>
        <w:t>ead (CL)</w:t>
      </w:r>
      <w:r w:rsidR="00FC7352" w:rsidRPr="007B4A62">
        <w:rPr>
          <w:rFonts w:asciiTheme="minorHAnsi" w:eastAsiaTheme="minorHAnsi" w:hAnsiTheme="minorHAnsi" w:cstheme="minorHAnsi"/>
          <w:sz w:val="22"/>
          <w:szCs w:val="22"/>
          <w:lang w:val="en-US" w:eastAsia="en-US"/>
        </w:rPr>
        <w:t xml:space="preserve">, </w:t>
      </w:r>
      <w:r w:rsidR="005F0F32" w:rsidRPr="007B4A62">
        <w:rPr>
          <w:rFonts w:asciiTheme="minorHAnsi" w:eastAsiaTheme="minorHAnsi" w:hAnsiTheme="minorHAnsi" w:cstheme="minorHAnsi"/>
          <w:sz w:val="22"/>
          <w:szCs w:val="22"/>
          <w:lang w:val="en-US" w:eastAsia="en-US"/>
        </w:rPr>
        <w:t xml:space="preserve">who is a qualified vaccinator experienced in cold chain, </w:t>
      </w:r>
      <w:r w:rsidR="00A37906" w:rsidRPr="007B4A62">
        <w:rPr>
          <w:rFonts w:asciiTheme="minorHAnsi" w:eastAsiaTheme="minorHAnsi" w:hAnsiTheme="minorHAnsi" w:cstheme="minorHAnsi"/>
          <w:sz w:val="22"/>
          <w:szCs w:val="22"/>
          <w:lang w:val="en-US" w:eastAsia="en-US"/>
        </w:rPr>
        <w:t>must be available on site to accept deliveries</w:t>
      </w:r>
      <w:r w:rsidR="002608C7" w:rsidRPr="007B4A62">
        <w:rPr>
          <w:rFonts w:asciiTheme="minorHAnsi" w:eastAsiaTheme="minorHAnsi" w:hAnsiTheme="minorHAnsi" w:cstheme="minorHAnsi"/>
          <w:sz w:val="22"/>
          <w:szCs w:val="22"/>
          <w:lang w:val="en-US" w:eastAsia="en-US"/>
        </w:rPr>
        <w:t>.</w:t>
      </w:r>
      <w:r w:rsidR="00B07659" w:rsidRPr="007B4A62">
        <w:rPr>
          <w:rFonts w:asciiTheme="minorHAnsi" w:eastAsiaTheme="minorHAnsi" w:hAnsiTheme="minorHAnsi" w:cstheme="minorHAnsi"/>
          <w:noProof/>
          <w:sz w:val="22"/>
          <w:szCs w:val="22"/>
          <w:lang w:val="en-US" w:eastAsia="en-US"/>
        </w:rPr>
        <w:drawing>
          <wp:anchor distT="0" distB="0" distL="114300" distR="114300" simplePos="0" relativeHeight="251660288" behindDoc="1" locked="0" layoutInCell="1" allowOverlap="1" wp14:anchorId="0CB0CFA4" wp14:editId="663BE639">
            <wp:simplePos x="0" y="0"/>
            <wp:positionH relativeFrom="column">
              <wp:posOffset>-36195</wp:posOffset>
            </wp:positionH>
            <wp:positionV relativeFrom="paragraph">
              <wp:posOffset>126862</wp:posOffset>
            </wp:positionV>
            <wp:extent cx="1408430" cy="1327150"/>
            <wp:effectExtent l="0" t="0" r="1270" b="6350"/>
            <wp:wrapTight wrapText="bothSides">
              <wp:wrapPolygon edited="0">
                <wp:start x="0" y="0"/>
                <wp:lineTo x="0" y="21393"/>
                <wp:lineTo x="21327" y="21393"/>
                <wp:lineTo x="213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8430" cy="1327150"/>
                    </a:xfrm>
                    <a:prstGeom prst="rect">
                      <a:avLst/>
                    </a:prstGeom>
                    <a:noFill/>
                    <a:ln>
                      <a:noFill/>
                    </a:ln>
                  </pic:spPr>
                </pic:pic>
              </a:graphicData>
            </a:graphic>
          </wp:anchor>
        </w:drawing>
      </w:r>
      <w:r w:rsidR="005F0F32" w:rsidRPr="007B4A62">
        <w:rPr>
          <w:rFonts w:asciiTheme="minorHAnsi" w:eastAsiaTheme="minorHAnsi" w:hAnsiTheme="minorHAnsi" w:cstheme="minorHAnsi"/>
          <w:sz w:val="22"/>
          <w:szCs w:val="22"/>
          <w:lang w:val="en-US" w:eastAsia="en-US"/>
        </w:rPr>
        <w:t xml:space="preserve"> </w:t>
      </w:r>
      <w:r w:rsidR="00CC670E" w:rsidRPr="007B4A62">
        <w:rPr>
          <w:rFonts w:asciiTheme="minorHAnsi" w:eastAsiaTheme="minorHAnsi" w:hAnsiTheme="minorHAnsi" w:cstheme="minorHAnsi"/>
          <w:sz w:val="22"/>
          <w:szCs w:val="22"/>
          <w:lang w:val="en-US" w:eastAsia="en-US"/>
        </w:rPr>
        <w:t>HCL will pack and ship the vaccine under cold chain conditions in Credo</w:t>
      </w:r>
      <w:r w:rsidR="002608C7" w:rsidRPr="007B4A62">
        <w:rPr>
          <w:rFonts w:asciiTheme="minorHAnsi" w:eastAsiaTheme="minorHAnsi" w:hAnsiTheme="minorHAnsi" w:cstheme="minorHAnsi"/>
          <w:sz w:val="22"/>
          <w:szCs w:val="22"/>
          <w:lang w:val="en-US" w:eastAsia="en-US"/>
        </w:rPr>
        <w:t xml:space="preserve"> </w:t>
      </w:r>
      <w:r w:rsidR="00CC670E" w:rsidRPr="007B4A62">
        <w:rPr>
          <w:rFonts w:asciiTheme="minorHAnsi" w:eastAsiaTheme="minorHAnsi" w:hAnsiTheme="minorHAnsi" w:cstheme="minorHAnsi"/>
          <w:sz w:val="22"/>
          <w:szCs w:val="22"/>
          <w:lang w:val="en-US" w:eastAsia="en-US"/>
        </w:rPr>
        <w:t>Cubes at +2°C to+8°C.</w:t>
      </w:r>
    </w:p>
    <w:p w14:paraId="2D4620CA" w14:textId="1BAF4092" w:rsidR="007165F5" w:rsidRPr="007B4A62" w:rsidRDefault="007165F5" w:rsidP="00B30DAE">
      <w:pPr>
        <w:autoSpaceDE w:val="0"/>
        <w:autoSpaceDN w:val="0"/>
        <w:adjustRightInd w:val="0"/>
        <w:spacing w:line="240" w:lineRule="auto"/>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 xml:space="preserve">CHECK PACKAGE </w:t>
      </w:r>
    </w:p>
    <w:p w14:paraId="58FF77D4" w14:textId="55565A21" w:rsidR="00113345" w:rsidRPr="007B4A62" w:rsidRDefault="00113345"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The courier will hand the package to the site contact. Before signing for the</w:t>
      </w:r>
      <w:r w:rsidR="00352326" w:rsidRPr="007B4A62">
        <w:rPr>
          <w:rFonts w:asciiTheme="minorHAnsi" w:eastAsiaTheme="minorHAnsi" w:hAnsiTheme="minorHAnsi" w:cstheme="minorHAnsi"/>
          <w:sz w:val="22"/>
          <w:szCs w:val="22"/>
          <w:lang w:val="en-US" w:eastAsia="en-US"/>
        </w:rPr>
        <w:t xml:space="preserve"> </w:t>
      </w:r>
      <w:proofErr w:type="gramStart"/>
      <w:r w:rsidRPr="007B4A62">
        <w:rPr>
          <w:rFonts w:asciiTheme="minorHAnsi" w:eastAsiaTheme="minorHAnsi" w:hAnsiTheme="minorHAnsi" w:cstheme="minorHAnsi"/>
          <w:sz w:val="22"/>
          <w:szCs w:val="22"/>
          <w:lang w:val="en-US" w:eastAsia="en-US"/>
        </w:rPr>
        <w:t>package</w:t>
      </w:r>
      <w:proofErr w:type="gramEnd"/>
      <w:r w:rsidRPr="007B4A62">
        <w:rPr>
          <w:rFonts w:asciiTheme="minorHAnsi" w:eastAsiaTheme="minorHAnsi" w:hAnsiTheme="minorHAnsi" w:cstheme="minorHAnsi"/>
          <w:sz w:val="22"/>
          <w:szCs w:val="22"/>
          <w:lang w:val="en-US" w:eastAsia="en-US"/>
        </w:rPr>
        <w:t xml:space="preserve"> the </w:t>
      </w:r>
      <w:r w:rsidR="001C4748" w:rsidRPr="007B4A62">
        <w:rPr>
          <w:rFonts w:asciiTheme="minorHAnsi" w:eastAsiaTheme="minorHAnsi" w:hAnsiTheme="minorHAnsi" w:cstheme="minorHAnsi"/>
          <w:sz w:val="22"/>
          <w:szCs w:val="22"/>
          <w:lang w:val="en-US" w:eastAsia="en-US"/>
        </w:rPr>
        <w:t>CL</w:t>
      </w:r>
      <w:r w:rsidRPr="007B4A62">
        <w:rPr>
          <w:rFonts w:asciiTheme="minorHAnsi" w:eastAsiaTheme="minorHAnsi" w:hAnsiTheme="minorHAnsi" w:cstheme="minorHAnsi"/>
          <w:sz w:val="22"/>
          <w:szCs w:val="22"/>
          <w:lang w:val="en-US" w:eastAsia="en-US"/>
        </w:rPr>
        <w:t xml:space="preserve"> will:</w:t>
      </w:r>
    </w:p>
    <w:p w14:paraId="5BA4F7AD" w14:textId="23E26DD9" w:rsidR="00113345" w:rsidRPr="007B4A62" w:rsidRDefault="00113345"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Confirm the Credo Cube is addressed to them/their site</w:t>
      </w:r>
    </w:p>
    <w:p w14:paraId="136042A3" w14:textId="77777777" w:rsidR="00B07659" w:rsidRPr="007B4A62" w:rsidRDefault="00113345"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 xml:space="preserve">Provide their </w:t>
      </w:r>
      <w:r w:rsidR="00352326" w:rsidRPr="007B4A62">
        <w:rPr>
          <w:rFonts w:asciiTheme="minorHAnsi" w:eastAsiaTheme="minorHAnsi" w:hAnsiTheme="minorHAnsi" w:cstheme="minorHAnsi"/>
          <w:sz w:val="22"/>
          <w:szCs w:val="22"/>
          <w:lang w:val="en-US" w:eastAsia="en-US"/>
        </w:rPr>
        <w:t xml:space="preserve">photo </w:t>
      </w:r>
      <w:r w:rsidRPr="007B4A62">
        <w:rPr>
          <w:rFonts w:asciiTheme="minorHAnsi" w:eastAsiaTheme="minorHAnsi" w:hAnsiTheme="minorHAnsi" w:cstheme="minorHAnsi"/>
          <w:sz w:val="22"/>
          <w:szCs w:val="22"/>
          <w:lang w:val="en-US" w:eastAsia="en-US"/>
        </w:rPr>
        <w:t>identification to the courier for the courier’s</w:t>
      </w:r>
      <w:r w:rsidR="00352326"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confirmation</w:t>
      </w:r>
    </w:p>
    <w:p w14:paraId="008AA4A4" w14:textId="2C38E7EF" w:rsidR="00113345" w:rsidRPr="007B4A62" w:rsidRDefault="00113345"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Conduct a check of the order immediately while the courier is</w:t>
      </w:r>
      <w:r w:rsidR="00352326"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present (see below)</w:t>
      </w:r>
    </w:p>
    <w:p w14:paraId="0558E38B" w14:textId="3E1DFB87" w:rsidR="008E4B18" w:rsidRPr="007B4A62" w:rsidRDefault="008E4B18" w:rsidP="00B30DAE">
      <w:pPr>
        <w:autoSpaceDE w:val="0"/>
        <w:autoSpaceDN w:val="0"/>
        <w:adjustRightInd w:val="0"/>
        <w:spacing w:line="240" w:lineRule="auto"/>
        <w:rPr>
          <w:rFonts w:asciiTheme="minorHAnsi" w:eastAsiaTheme="minorHAnsi" w:hAnsiTheme="minorHAnsi" w:cstheme="minorHAnsi"/>
          <w:sz w:val="22"/>
          <w:szCs w:val="22"/>
          <w:lang w:val="en-US" w:eastAsia="en-US"/>
        </w:rPr>
      </w:pPr>
    </w:p>
    <w:p w14:paraId="49D484E9" w14:textId="1E2697EA" w:rsidR="007165F5" w:rsidRPr="007B4A62" w:rsidRDefault="007165F5" w:rsidP="00B30DAE">
      <w:pPr>
        <w:autoSpaceDE w:val="0"/>
        <w:autoSpaceDN w:val="0"/>
        <w:adjustRightInd w:val="0"/>
        <w:spacing w:line="240" w:lineRule="auto"/>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 xml:space="preserve">CHECK TEMPERATURE </w:t>
      </w:r>
    </w:p>
    <w:p w14:paraId="7C6CC1ED" w14:textId="7242E2D0" w:rsidR="00EE4419" w:rsidRPr="007B4A62" w:rsidRDefault="00430F13"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hAnsiTheme="minorHAnsi" w:cstheme="minorHAnsi"/>
          <w:noProof/>
          <w:sz w:val="22"/>
          <w:szCs w:val="22"/>
        </w:rPr>
        <w:drawing>
          <wp:anchor distT="0" distB="0" distL="114300" distR="114300" simplePos="0" relativeHeight="251658240" behindDoc="0" locked="0" layoutInCell="1" allowOverlap="1" wp14:anchorId="602CAF5C" wp14:editId="007A21ED">
            <wp:simplePos x="0" y="0"/>
            <wp:positionH relativeFrom="column">
              <wp:posOffset>3175</wp:posOffset>
            </wp:positionH>
            <wp:positionV relativeFrom="paragraph">
              <wp:posOffset>104057</wp:posOffset>
            </wp:positionV>
            <wp:extent cx="1133475" cy="17621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33475" cy="1762125"/>
                    </a:xfrm>
                    <a:prstGeom prst="rect">
                      <a:avLst/>
                    </a:prstGeom>
                  </pic:spPr>
                </pic:pic>
              </a:graphicData>
            </a:graphic>
            <wp14:sizeRelH relativeFrom="page">
              <wp14:pctWidth>0</wp14:pctWidth>
            </wp14:sizeRelH>
            <wp14:sizeRelV relativeFrom="page">
              <wp14:pctHeight>0</wp14:pctHeight>
            </wp14:sizeRelV>
          </wp:anchor>
        </w:drawing>
      </w:r>
      <w:r w:rsidR="008E4B18" w:rsidRPr="007B4A62">
        <w:rPr>
          <w:rFonts w:asciiTheme="minorHAnsi" w:eastAsiaTheme="minorHAnsi" w:hAnsiTheme="minorHAnsi" w:cstheme="minorHAnsi"/>
          <w:sz w:val="22"/>
          <w:szCs w:val="22"/>
          <w:lang w:val="en-US" w:eastAsia="en-US"/>
        </w:rPr>
        <w:t xml:space="preserve">The </w:t>
      </w:r>
      <w:r w:rsidR="001C4748" w:rsidRPr="007B4A62">
        <w:rPr>
          <w:rFonts w:asciiTheme="minorHAnsi" w:eastAsiaTheme="minorHAnsi" w:hAnsiTheme="minorHAnsi" w:cstheme="minorHAnsi"/>
          <w:sz w:val="22"/>
          <w:szCs w:val="22"/>
          <w:lang w:val="en-US" w:eastAsia="en-US"/>
        </w:rPr>
        <w:t>CL</w:t>
      </w:r>
      <w:r w:rsidR="008E4B18" w:rsidRPr="007B4A62">
        <w:rPr>
          <w:rFonts w:asciiTheme="minorHAnsi" w:eastAsiaTheme="minorHAnsi" w:hAnsiTheme="minorHAnsi" w:cstheme="minorHAnsi"/>
          <w:sz w:val="22"/>
          <w:szCs w:val="22"/>
          <w:lang w:val="en-US" w:eastAsia="en-US"/>
        </w:rPr>
        <w:t xml:space="preserve"> must check the temperature logger included in the Credo</w:t>
      </w:r>
      <w:r w:rsidR="001C4748" w:rsidRPr="007B4A62">
        <w:rPr>
          <w:rFonts w:asciiTheme="minorHAnsi" w:eastAsiaTheme="minorHAnsi" w:hAnsiTheme="minorHAnsi" w:cstheme="minorHAnsi"/>
          <w:sz w:val="22"/>
          <w:szCs w:val="22"/>
          <w:lang w:val="en-US" w:eastAsia="en-US"/>
        </w:rPr>
        <w:t xml:space="preserve"> </w:t>
      </w:r>
      <w:r w:rsidR="008E4B18" w:rsidRPr="007B4A62">
        <w:rPr>
          <w:rFonts w:asciiTheme="minorHAnsi" w:eastAsiaTheme="minorHAnsi" w:hAnsiTheme="minorHAnsi" w:cstheme="minorHAnsi"/>
          <w:sz w:val="22"/>
          <w:szCs w:val="22"/>
          <w:lang w:val="en-US" w:eastAsia="en-US"/>
        </w:rPr>
        <w:t xml:space="preserve">Cube to confirm whether a temperature </w:t>
      </w:r>
      <w:r w:rsidR="0040563E" w:rsidRPr="007B4A62">
        <w:rPr>
          <w:rFonts w:asciiTheme="minorHAnsi" w:eastAsiaTheme="minorHAnsi" w:hAnsiTheme="minorHAnsi" w:cstheme="minorHAnsi"/>
          <w:sz w:val="22"/>
          <w:szCs w:val="22"/>
          <w:lang w:val="en-US" w:eastAsia="en-US"/>
        </w:rPr>
        <w:t xml:space="preserve">breach </w:t>
      </w:r>
      <w:r w:rsidR="008E4B18" w:rsidRPr="007B4A62">
        <w:rPr>
          <w:rFonts w:asciiTheme="minorHAnsi" w:eastAsiaTheme="minorHAnsi" w:hAnsiTheme="minorHAnsi" w:cstheme="minorHAnsi"/>
          <w:sz w:val="22"/>
          <w:szCs w:val="22"/>
          <w:lang w:val="en-US" w:eastAsia="en-US"/>
        </w:rPr>
        <w:t>has occurred in transit.</w:t>
      </w:r>
    </w:p>
    <w:p w14:paraId="432C69EF" w14:textId="77AE3C0E" w:rsidR="008E4B18" w:rsidRPr="007B4A62" w:rsidRDefault="008E4B18"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 xml:space="preserve">The temperature logger will have a </w:t>
      </w:r>
      <w:r w:rsidRPr="007B4A62">
        <w:rPr>
          <w:rFonts w:asciiTheme="minorHAnsi" w:eastAsiaTheme="minorHAnsi" w:hAnsiTheme="minorHAnsi" w:cstheme="minorHAnsi"/>
          <w:color w:val="538135" w:themeColor="accent6" w:themeShade="BF"/>
          <w:sz w:val="22"/>
          <w:szCs w:val="22"/>
          <w:lang w:val="en-US" w:eastAsia="en-US"/>
        </w:rPr>
        <w:t xml:space="preserve">green </w:t>
      </w:r>
      <w:r w:rsidRPr="007B4A62">
        <w:rPr>
          <w:rFonts w:asciiTheme="minorHAnsi" w:eastAsiaTheme="minorHAnsi" w:hAnsiTheme="minorHAnsi" w:cstheme="minorHAnsi"/>
          <w:sz w:val="22"/>
          <w:szCs w:val="22"/>
          <w:lang w:val="en-US" w:eastAsia="en-US"/>
        </w:rPr>
        <w:t>light if the temperature has</w:t>
      </w:r>
      <w:r w:rsidR="001C4748"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 xml:space="preserve">remained within limits or a </w:t>
      </w:r>
      <w:r w:rsidRPr="007B4A62">
        <w:rPr>
          <w:rFonts w:asciiTheme="minorHAnsi" w:eastAsiaTheme="minorHAnsi" w:hAnsiTheme="minorHAnsi" w:cstheme="minorHAnsi"/>
          <w:color w:val="C00000"/>
          <w:sz w:val="22"/>
          <w:szCs w:val="22"/>
          <w:lang w:val="en-US" w:eastAsia="en-US"/>
        </w:rPr>
        <w:t xml:space="preserve">red </w:t>
      </w:r>
      <w:r w:rsidRPr="007B4A62">
        <w:rPr>
          <w:rFonts w:asciiTheme="minorHAnsi" w:eastAsiaTheme="minorHAnsi" w:hAnsiTheme="minorHAnsi" w:cstheme="minorHAnsi"/>
          <w:sz w:val="22"/>
          <w:szCs w:val="22"/>
          <w:lang w:val="en-US" w:eastAsia="en-US"/>
        </w:rPr>
        <w:t xml:space="preserve">light if a </w:t>
      </w:r>
      <w:r w:rsidR="0040563E" w:rsidRPr="007B4A62">
        <w:rPr>
          <w:rFonts w:asciiTheme="minorHAnsi" w:eastAsiaTheme="minorHAnsi" w:hAnsiTheme="minorHAnsi" w:cstheme="minorHAnsi"/>
          <w:sz w:val="22"/>
          <w:szCs w:val="22"/>
          <w:lang w:val="en-US" w:eastAsia="en-US"/>
        </w:rPr>
        <w:t xml:space="preserve">breach </w:t>
      </w:r>
      <w:r w:rsidRPr="007B4A62">
        <w:rPr>
          <w:rFonts w:asciiTheme="minorHAnsi" w:eastAsiaTheme="minorHAnsi" w:hAnsiTheme="minorHAnsi" w:cstheme="minorHAnsi"/>
          <w:sz w:val="22"/>
          <w:szCs w:val="22"/>
          <w:lang w:val="en-US" w:eastAsia="en-US"/>
        </w:rPr>
        <w:t>has occurred.</w:t>
      </w:r>
    </w:p>
    <w:p w14:paraId="567AC78A" w14:textId="02F29A30" w:rsidR="008E4B18" w:rsidRPr="007B4A62" w:rsidRDefault="008E4B18" w:rsidP="00B30DAE">
      <w:pPr>
        <w:autoSpaceDE w:val="0"/>
        <w:autoSpaceDN w:val="0"/>
        <w:adjustRightInd w:val="0"/>
        <w:spacing w:line="240" w:lineRule="auto"/>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 xml:space="preserve">Where a </w:t>
      </w:r>
      <w:r w:rsidR="0040563E" w:rsidRPr="007B4A62">
        <w:rPr>
          <w:rFonts w:asciiTheme="minorHAnsi" w:eastAsiaTheme="minorHAnsi" w:hAnsiTheme="minorHAnsi" w:cstheme="minorHAnsi"/>
          <w:b/>
          <w:bCs/>
          <w:sz w:val="22"/>
          <w:szCs w:val="22"/>
          <w:lang w:val="en-US" w:eastAsia="en-US"/>
        </w:rPr>
        <w:t xml:space="preserve">breach </w:t>
      </w:r>
      <w:r w:rsidRPr="007B4A62">
        <w:rPr>
          <w:rFonts w:asciiTheme="minorHAnsi" w:eastAsiaTheme="minorHAnsi" w:hAnsiTheme="minorHAnsi" w:cstheme="minorHAnsi"/>
          <w:b/>
          <w:bCs/>
          <w:sz w:val="22"/>
          <w:szCs w:val="22"/>
          <w:lang w:val="en-US" w:eastAsia="en-US"/>
        </w:rPr>
        <w:t xml:space="preserve">has </w:t>
      </w:r>
      <w:proofErr w:type="gramStart"/>
      <w:r w:rsidRPr="007B4A62">
        <w:rPr>
          <w:rFonts w:asciiTheme="minorHAnsi" w:eastAsiaTheme="minorHAnsi" w:hAnsiTheme="minorHAnsi" w:cstheme="minorHAnsi"/>
          <w:b/>
          <w:bCs/>
          <w:sz w:val="22"/>
          <w:szCs w:val="22"/>
          <w:lang w:val="en-US" w:eastAsia="en-US"/>
        </w:rPr>
        <w:t>occurred</w:t>
      </w:r>
      <w:proofErr w:type="gramEnd"/>
      <w:r w:rsidRPr="007B4A62">
        <w:rPr>
          <w:rFonts w:asciiTheme="minorHAnsi" w:eastAsiaTheme="minorHAnsi" w:hAnsiTheme="minorHAnsi" w:cstheme="minorHAnsi"/>
          <w:b/>
          <w:bCs/>
          <w:sz w:val="22"/>
          <w:szCs w:val="22"/>
          <w:lang w:val="en-US" w:eastAsia="en-US"/>
        </w:rPr>
        <w:t xml:space="preserve"> the </w:t>
      </w:r>
      <w:r w:rsidR="002A2D5C" w:rsidRPr="007B4A62">
        <w:rPr>
          <w:rFonts w:asciiTheme="minorHAnsi" w:eastAsiaTheme="minorHAnsi" w:hAnsiTheme="minorHAnsi" w:cstheme="minorHAnsi"/>
          <w:b/>
          <w:bCs/>
          <w:sz w:val="22"/>
          <w:szCs w:val="22"/>
          <w:lang w:val="en-US" w:eastAsia="en-US"/>
        </w:rPr>
        <w:t>CL</w:t>
      </w:r>
      <w:r w:rsidRPr="007B4A62">
        <w:rPr>
          <w:rFonts w:asciiTheme="minorHAnsi" w:eastAsiaTheme="minorHAnsi" w:hAnsiTheme="minorHAnsi" w:cstheme="minorHAnsi"/>
          <w:b/>
          <w:bCs/>
          <w:sz w:val="22"/>
          <w:szCs w:val="22"/>
          <w:lang w:val="en-US" w:eastAsia="en-US"/>
        </w:rPr>
        <w:t xml:space="preserve"> must quarantine the</w:t>
      </w:r>
      <w:r w:rsidR="001C4748" w:rsidRPr="007B4A62">
        <w:rPr>
          <w:rFonts w:asciiTheme="minorHAnsi" w:eastAsiaTheme="minorHAnsi" w:hAnsiTheme="minorHAnsi" w:cstheme="minorHAnsi"/>
          <w:b/>
          <w:bCs/>
          <w:sz w:val="22"/>
          <w:szCs w:val="22"/>
          <w:lang w:val="en-US" w:eastAsia="en-US"/>
        </w:rPr>
        <w:t xml:space="preserve"> </w:t>
      </w:r>
      <w:r w:rsidRPr="007B4A62">
        <w:rPr>
          <w:rFonts w:asciiTheme="minorHAnsi" w:eastAsiaTheme="minorHAnsi" w:hAnsiTheme="minorHAnsi" w:cstheme="minorHAnsi"/>
          <w:b/>
          <w:bCs/>
          <w:sz w:val="22"/>
          <w:szCs w:val="22"/>
          <w:lang w:val="en-US" w:eastAsia="en-US"/>
        </w:rPr>
        <w:t>shipment in cold chain conditions while the logger is returned to HCL for</w:t>
      </w:r>
      <w:r w:rsidR="001C4748" w:rsidRPr="007B4A62">
        <w:rPr>
          <w:rFonts w:asciiTheme="minorHAnsi" w:eastAsiaTheme="minorHAnsi" w:hAnsiTheme="minorHAnsi" w:cstheme="minorHAnsi"/>
          <w:b/>
          <w:bCs/>
          <w:sz w:val="22"/>
          <w:szCs w:val="22"/>
          <w:lang w:val="en-US" w:eastAsia="en-US"/>
        </w:rPr>
        <w:t xml:space="preserve"> </w:t>
      </w:r>
      <w:r w:rsidRPr="007B4A62">
        <w:rPr>
          <w:rFonts w:asciiTheme="minorHAnsi" w:eastAsiaTheme="minorHAnsi" w:hAnsiTheme="minorHAnsi" w:cstheme="minorHAnsi"/>
          <w:b/>
          <w:bCs/>
          <w:sz w:val="22"/>
          <w:szCs w:val="22"/>
          <w:lang w:val="en-US" w:eastAsia="en-US"/>
        </w:rPr>
        <w:t xml:space="preserve">reading. The site contact must call the </w:t>
      </w:r>
      <w:proofErr w:type="spellStart"/>
      <w:r w:rsidRPr="007B4A62">
        <w:rPr>
          <w:rFonts w:asciiTheme="minorHAnsi" w:eastAsiaTheme="minorHAnsi" w:hAnsiTheme="minorHAnsi" w:cstheme="minorHAnsi"/>
          <w:b/>
          <w:bCs/>
          <w:sz w:val="22"/>
          <w:szCs w:val="22"/>
          <w:lang w:val="en-US" w:eastAsia="en-US"/>
        </w:rPr>
        <w:t>MoH</w:t>
      </w:r>
      <w:proofErr w:type="spellEnd"/>
      <w:r w:rsidRPr="007B4A62">
        <w:rPr>
          <w:rFonts w:asciiTheme="minorHAnsi" w:eastAsiaTheme="minorHAnsi" w:hAnsiTheme="minorHAnsi" w:cstheme="minorHAnsi"/>
          <w:b/>
          <w:bCs/>
          <w:sz w:val="22"/>
          <w:szCs w:val="22"/>
          <w:lang w:val="en-US" w:eastAsia="en-US"/>
        </w:rPr>
        <w:t xml:space="preserve"> Logistics team on 0800 335 778.</w:t>
      </w:r>
    </w:p>
    <w:p w14:paraId="1F472E15" w14:textId="21C4DFBE" w:rsidR="008E4B18" w:rsidRPr="007B4A62" w:rsidRDefault="008E4B18"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 xml:space="preserve">The Logistics team will talk the </w:t>
      </w:r>
      <w:r w:rsidR="002A2D5C" w:rsidRPr="007B4A62">
        <w:rPr>
          <w:rFonts w:asciiTheme="minorHAnsi" w:eastAsiaTheme="minorHAnsi" w:hAnsiTheme="minorHAnsi" w:cstheme="minorHAnsi"/>
          <w:sz w:val="22"/>
          <w:szCs w:val="22"/>
          <w:lang w:val="en-US" w:eastAsia="en-US"/>
        </w:rPr>
        <w:t>CL</w:t>
      </w:r>
      <w:r w:rsidRPr="007B4A62">
        <w:rPr>
          <w:rFonts w:asciiTheme="minorHAnsi" w:eastAsiaTheme="minorHAnsi" w:hAnsiTheme="minorHAnsi" w:cstheme="minorHAnsi"/>
          <w:sz w:val="22"/>
          <w:szCs w:val="22"/>
          <w:lang w:val="en-US" w:eastAsia="en-US"/>
        </w:rPr>
        <w:t xml:space="preserve"> through the actions to be taken,</w:t>
      </w:r>
      <w:r w:rsidR="001C4748"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such as urgent orders being placed and what will happen once the</w:t>
      </w:r>
      <w:r w:rsidR="001C4748"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 xml:space="preserve">temperature data has been read. In this situation, the site contact will </w:t>
      </w:r>
      <w:r w:rsidRPr="007B4A62">
        <w:rPr>
          <w:rFonts w:asciiTheme="minorHAnsi" w:eastAsiaTheme="minorHAnsi" w:hAnsiTheme="minorHAnsi" w:cstheme="minorHAnsi"/>
          <w:b/>
          <w:bCs/>
          <w:sz w:val="22"/>
          <w:szCs w:val="22"/>
          <w:lang w:val="en-US" w:eastAsia="en-US"/>
        </w:rPr>
        <w:t>not</w:t>
      </w:r>
      <w:r w:rsidR="001C4748"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sign for the package with the transport provider and it will be returned to</w:t>
      </w:r>
      <w:r w:rsidR="00CB05BA"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HCL.</w:t>
      </w:r>
    </w:p>
    <w:p w14:paraId="64B9632D" w14:textId="371E9315" w:rsidR="00195708" w:rsidRPr="007B4A62" w:rsidRDefault="00195708" w:rsidP="00B30DAE">
      <w:pPr>
        <w:autoSpaceDE w:val="0"/>
        <w:autoSpaceDN w:val="0"/>
        <w:adjustRightInd w:val="0"/>
        <w:spacing w:line="240" w:lineRule="auto"/>
        <w:rPr>
          <w:rFonts w:asciiTheme="minorHAnsi" w:eastAsiaTheme="minorHAnsi" w:hAnsiTheme="minorHAnsi" w:cstheme="minorHAnsi"/>
          <w:sz w:val="22"/>
          <w:szCs w:val="22"/>
          <w:lang w:val="en-US" w:eastAsia="en-US"/>
        </w:rPr>
      </w:pPr>
    </w:p>
    <w:p w14:paraId="20603F9E" w14:textId="77777777" w:rsidR="00C0549C" w:rsidRPr="007B4A62" w:rsidRDefault="00C0549C" w:rsidP="00B30DAE">
      <w:pPr>
        <w:autoSpaceDE w:val="0"/>
        <w:autoSpaceDN w:val="0"/>
        <w:adjustRightInd w:val="0"/>
        <w:spacing w:line="240" w:lineRule="auto"/>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 xml:space="preserve">CHECK VIALS </w:t>
      </w:r>
    </w:p>
    <w:p w14:paraId="5EFA5987" w14:textId="351922FE" w:rsidR="00195708" w:rsidRPr="007B4A62" w:rsidRDefault="00195708"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 xml:space="preserve">The </w:t>
      </w:r>
      <w:r w:rsidR="002A2D5C" w:rsidRPr="007B4A62">
        <w:rPr>
          <w:rFonts w:asciiTheme="minorHAnsi" w:eastAsiaTheme="minorHAnsi" w:hAnsiTheme="minorHAnsi" w:cstheme="minorHAnsi"/>
          <w:sz w:val="22"/>
          <w:szCs w:val="22"/>
          <w:lang w:val="en-US" w:eastAsia="en-US"/>
        </w:rPr>
        <w:t>CL</w:t>
      </w:r>
      <w:r w:rsidRPr="007B4A62">
        <w:rPr>
          <w:rFonts w:asciiTheme="minorHAnsi" w:eastAsiaTheme="minorHAnsi" w:hAnsiTheme="minorHAnsi" w:cstheme="minorHAnsi"/>
          <w:sz w:val="22"/>
          <w:szCs w:val="22"/>
          <w:lang w:val="en-US" w:eastAsia="en-US"/>
        </w:rPr>
        <w:t xml:space="preserve"> will open the Credo Cube and the internal vaccine packaging</w:t>
      </w:r>
      <w:r w:rsidR="002A2D5C"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and conduct a visual check of the vials in each package to ensure vials ar</w:t>
      </w:r>
      <w:r w:rsidR="00252BA0" w:rsidRPr="007B4A62">
        <w:rPr>
          <w:rFonts w:asciiTheme="minorHAnsi" w:eastAsiaTheme="minorHAnsi" w:hAnsiTheme="minorHAnsi" w:cstheme="minorHAnsi"/>
          <w:sz w:val="22"/>
          <w:szCs w:val="22"/>
          <w:lang w:val="en-US" w:eastAsia="en-US"/>
        </w:rPr>
        <w:t xml:space="preserve">e </w:t>
      </w:r>
      <w:r w:rsidRPr="007B4A62">
        <w:rPr>
          <w:rFonts w:asciiTheme="minorHAnsi" w:eastAsiaTheme="minorHAnsi" w:hAnsiTheme="minorHAnsi" w:cstheme="minorHAnsi"/>
          <w:sz w:val="22"/>
          <w:szCs w:val="22"/>
          <w:lang w:val="en-US" w:eastAsia="en-US"/>
        </w:rPr>
        <w:t>intact.</w:t>
      </w:r>
    </w:p>
    <w:p w14:paraId="2AFD6F63" w14:textId="03BE04A1" w:rsidR="00195708" w:rsidRPr="007B4A62" w:rsidRDefault="00195708" w:rsidP="00B30DAE">
      <w:pPr>
        <w:autoSpaceDE w:val="0"/>
        <w:autoSpaceDN w:val="0"/>
        <w:adjustRightInd w:val="0"/>
        <w:spacing w:line="240" w:lineRule="auto"/>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Where over 20% of the vials are broken or spoiled, the site contact must</w:t>
      </w:r>
      <w:r w:rsidR="00252BA0" w:rsidRPr="007B4A62">
        <w:rPr>
          <w:rFonts w:asciiTheme="minorHAnsi" w:eastAsiaTheme="minorHAnsi" w:hAnsiTheme="minorHAnsi" w:cstheme="minorHAnsi"/>
          <w:b/>
          <w:bCs/>
          <w:sz w:val="22"/>
          <w:szCs w:val="22"/>
          <w:lang w:val="en-US" w:eastAsia="en-US"/>
        </w:rPr>
        <w:t xml:space="preserve"> </w:t>
      </w:r>
      <w:r w:rsidRPr="007B4A62">
        <w:rPr>
          <w:rFonts w:asciiTheme="minorHAnsi" w:eastAsiaTheme="minorHAnsi" w:hAnsiTheme="minorHAnsi" w:cstheme="minorHAnsi"/>
          <w:b/>
          <w:bCs/>
          <w:sz w:val="22"/>
          <w:szCs w:val="22"/>
          <w:lang w:val="en-US" w:eastAsia="en-US"/>
        </w:rPr>
        <w:t xml:space="preserve">contact the </w:t>
      </w:r>
      <w:proofErr w:type="spellStart"/>
      <w:r w:rsidRPr="007B4A62">
        <w:rPr>
          <w:rFonts w:asciiTheme="minorHAnsi" w:eastAsiaTheme="minorHAnsi" w:hAnsiTheme="minorHAnsi" w:cstheme="minorHAnsi"/>
          <w:b/>
          <w:bCs/>
          <w:sz w:val="22"/>
          <w:szCs w:val="22"/>
          <w:lang w:val="en-US" w:eastAsia="en-US"/>
        </w:rPr>
        <w:t>MoH</w:t>
      </w:r>
      <w:proofErr w:type="spellEnd"/>
      <w:r w:rsidRPr="007B4A62">
        <w:rPr>
          <w:rFonts w:asciiTheme="minorHAnsi" w:eastAsiaTheme="minorHAnsi" w:hAnsiTheme="minorHAnsi" w:cstheme="minorHAnsi"/>
          <w:b/>
          <w:bCs/>
          <w:sz w:val="22"/>
          <w:szCs w:val="22"/>
          <w:lang w:val="en-US" w:eastAsia="en-US"/>
        </w:rPr>
        <w:t xml:space="preserve"> Logistics team on 0800 335 778. The Logistics team will talk</w:t>
      </w:r>
      <w:r w:rsidR="00252BA0" w:rsidRPr="007B4A62">
        <w:rPr>
          <w:rFonts w:asciiTheme="minorHAnsi" w:eastAsiaTheme="minorHAnsi" w:hAnsiTheme="minorHAnsi" w:cstheme="minorHAnsi"/>
          <w:b/>
          <w:bCs/>
          <w:sz w:val="22"/>
          <w:szCs w:val="22"/>
          <w:lang w:val="en-US" w:eastAsia="en-US"/>
        </w:rPr>
        <w:t xml:space="preserve"> </w:t>
      </w:r>
      <w:r w:rsidRPr="007B4A62">
        <w:rPr>
          <w:rFonts w:asciiTheme="minorHAnsi" w:eastAsiaTheme="minorHAnsi" w:hAnsiTheme="minorHAnsi" w:cstheme="minorHAnsi"/>
          <w:b/>
          <w:bCs/>
          <w:sz w:val="22"/>
          <w:szCs w:val="22"/>
          <w:lang w:val="en-US" w:eastAsia="en-US"/>
        </w:rPr>
        <w:t>the site contact through the actions to be taken (e.g. disposing of the vaccine</w:t>
      </w:r>
      <w:r w:rsidR="00252BA0" w:rsidRPr="007B4A62">
        <w:rPr>
          <w:rFonts w:asciiTheme="minorHAnsi" w:eastAsiaTheme="minorHAnsi" w:hAnsiTheme="minorHAnsi" w:cstheme="minorHAnsi"/>
          <w:b/>
          <w:bCs/>
          <w:sz w:val="22"/>
          <w:szCs w:val="22"/>
          <w:lang w:val="en-US" w:eastAsia="en-US"/>
        </w:rPr>
        <w:t xml:space="preserve"> </w:t>
      </w:r>
      <w:r w:rsidRPr="007B4A62">
        <w:rPr>
          <w:rFonts w:asciiTheme="minorHAnsi" w:eastAsiaTheme="minorHAnsi" w:hAnsiTheme="minorHAnsi" w:cstheme="minorHAnsi"/>
          <w:b/>
          <w:bCs/>
          <w:sz w:val="22"/>
          <w:szCs w:val="22"/>
          <w:lang w:val="en-US" w:eastAsia="en-US"/>
        </w:rPr>
        <w:t>and sending out an urgent replacement shipment).</w:t>
      </w:r>
    </w:p>
    <w:p w14:paraId="2D6DE471" w14:textId="06C11B3D" w:rsidR="00CC670E" w:rsidRPr="007B4A62" w:rsidRDefault="00E41ABC"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Where over 80% of vials are intact and there are no concerns, the site</w:t>
      </w:r>
      <w:r w:rsidR="00C0549C"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contact will sign for the package.</w:t>
      </w:r>
    </w:p>
    <w:p w14:paraId="451A8A43" w14:textId="393EA177" w:rsidR="006877E3" w:rsidRPr="007B4A62" w:rsidRDefault="006877E3" w:rsidP="00B30DAE">
      <w:pPr>
        <w:autoSpaceDE w:val="0"/>
        <w:autoSpaceDN w:val="0"/>
        <w:adjustRightInd w:val="0"/>
        <w:spacing w:line="240" w:lineRule="auto"/>
        <w:rPr>
          <w:rFonts w:asciiTheme="minorHAnsi" w:eastAsiaTheme="minorHAnsi" w:hAnsiTheme="minorHAnsi" w:cstheme="minorHAnsi"/>
          <w:sz w:val="22"/>
          <w:szCs w:val="22"/>
          <w:lang w:val="en-US" w:eastAsia="en-US"/>
        </w:rPr>
      </w:pPr>
    </w:p>
    <w:p w14:paraId="32C535D0" w14:textId="57ABAB7B" w:rsidR="00C0549C" w:rsidRPr="007B4A62" w:rsidRDefault="000B00F5" w:rsidP="00B30DAE">
      <w:pPr>
        <w:autoSpaceDE w:val="0"/>
        <w:autoSpaceDN w:val="0"/>
        <w:adjustRightInd w:val="0"/>
        <w:spacing w:line="240" w:lineRule="auto"/>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 xml:space="preserve">ADD VACCINES </w:t>
      </w:r>
      <w:r w:rsidR="0097462C" w:rsidRPr="007B4A62">
        <w:rPr>
          <w:rFonts w:asciiTheme="minorHAnsi" w:eastAsiaTheme="minorHAnsi" w:hAnsiTheme="minorHAnsi" w:cstheme="minorHAnsi"/>
          <w:b/>
          <w:bCs/>
          <w:sz w:val="22"/>
          <w:szCs w:val="22"/>
          <w:lang w:val="en-US" w:eastAsia="en-US"/>
        </w:rPr>
        <w:t>TO SITE COLD CHAIN</w:t>
      </w:r>
    </w:p>
    <w:p w14:paraId="0C5026E2" w14:textId="09B9176F" w:rsidR="005D3859" w:rsidRPr="007B4A62" w:rsidRDefault="0040563E"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T</w:t>
      </w:r>
      <w:r w:rsidR="006877E3" w:rsidRPr="007B4A62">
        <w:rPr>
          <w:rFonts w:asciiTheme="minorHAnsi" w:eastAsiaTheme="minorHAnsi" w:hAnsiTheme="minorHAnsi" w:cstheme="minorHAnsi"/>
          <w:sz w:val="22"/>
          <w:szCs w:val="22"/>
          <w:lang w:val="en-US" w:eastAsia="en-US"/>
        </w:rPr>
        <w:t xml:space="preserve">he </w:t>
      </w:r>
      <w:r w:rsidR="00FC7352" w:rsidRPr="007B4A62">
        <w:rPr>
          <w:rFonts w:asciiTheme="minorHAnsi" w:eastAsiaTheme="minorHAnsi" w:hAnsiTheme="minorHAnsi" w:cstheme="minorHAnsi"/>
          <w:sz w:val="22"/>
          <w:szCs w:val="22"/>
          <w:lang w:val="en-US" w:eastAsia="en-US"/>
        </w:rPr>
        <w:t>Clinical Lead</w:t>
      </w:r>
      <w:r w:rsidR="006877E3" w:rsidRPr="007B4A62">
        <w:rPr>
          <w:rFonts w:asciiTheme="minorHAnsi" w:eastAsiaTheme="minorHAnsi" w:hAnsiTheme="minorHAnsi" w:cstheme="minorHAnsi"/>
          <w:sz w:val="22"/>
          <w:szCs w:val="22"/>
          <w:lang w:val="en-US" w:eastAsia="en-US"/>
        </w:rPr>
        <w:t xml:space="preserve"> will then store the vaccine at cold chain conditions in the</w:t>
      </w:r>
      <w:r w:rsidR="0097462C" w:rsidRPr="007B4A62">
        <w:rPr>
          <w:rFonts w:asciiTheme="minorHAnsi" w:eastAsiaTheme="minorHAnsi" w:hAnsiTheme="minorHAnsi" w:cstheme="minorHAnsi"/>
          <w:sz w:val="22"/>
          <w:szCs w:val="22"/>
          <w:lang w:val="en-US" w:eastAsia="en-US"/>
        </w:rPr>
        <w:t xml:space="preserve"> </w:t>
      </w:r>
      <w:r w:rsidR="006877E3" w:rsidRPr="007B4A62">
        <w:rPr>
          <w:rFonts w:asciiTheme="minorHAnsi" w:eastAsiaTheme="minorHAnsi" w:hAnsiTheme="minorHAnsi" w:cstheme="minorHAnsi"/>
          <w:sz w:val="22"/>
          <w:szCs w:val="22"/>
          <w:lang w:val="en-US" w:eastAsia="en-US"/>
        </w:rPr>
        <w:t>internal packaging carton it arrived in (not the Credo Cube, but the white</w:t>
      </w:r>
      <w:r w:rsidR="000B00F5" w:rsidRPr="007B4A62">
        <w:rPr>
          <w:rFonts w:asciiTheme="minorHAnsi" w:eastAsiaTheme="minorHAnsi" w:hAnsiTheme="minorHAnsi" w:cstheme="minorHAnsi"/>
          <w:sz w:val="22"/>
          <w:szCs w:val="22"/>
          <w:lang w:val="en-US" w:eastAsia="en-US"/>
        </w:rPr>
        <w:t xml:space="preserve"> cardboard </w:t>
      </w:r>
      <w:r w:rsidR="006877E3" w:rsidRPr="007B4A62">
        <w:rPr>
          <w:rFonts w:asciiTheme="minorHAnsi" w:eastAsiaTheme="minorHAnsi" w:hAnsiTheme="minorHAnsi" w:cstheme="minorHAnsi"/>
          <w:sz w:val="22"/>
          <w:szCs w:val="22"/>
          <w:lang w:val="en-US" w:eastAsia="en-US"/>
        </w:rPr>
        <w:t>vaccine box) until the use-by date and time marked on the vaccine box is</w:t>
      </w:r>
      <w:r w:rsidR="000B00F5" w:rsidRPr="007B4A62">
        <w:rPr>
          <w:rFonts w:asciiTheme="minorHAnsi" w:eastAsiaTheme="minorHAnsi" w:hAnsiTheme="minorHAnsi" w:cstheme="minorHAnsi"/>
          <w:sz w:val="22"/>
          <w:szCs w:val="22"/>
          <w:lang w:val="en-US" w:eastAsia="en-US"/>
        </w:rPr>
        <w:t xml:space="preserve"> </w:t>
      </w:r>
      <w:r w:rsidR="006877E3" w:rsidRPr="007B4A62">
        <w:rPr>
          <w:rFonts w:asciiTheme="minorHAnsi" w:eastAsiaTheme="minorHAnsi" w:hAnsiTheme="minorHAnsi" w:cstheme="minorHAnsi"/>
          <w:sz w:val="22"/>
          <w:szCs w:val="22"/>
          <w:lang w:val="en-US" w:eastAsia="en-US"/>
        </w:rPr>
        <w:t>reached. Any vials that are not viable must be disposed of following the</w:t>
      </w:r>
      <w:r w:rsidR="00AB3335" w:rsidRPr="007B4A62">
        <w:rPr>
          <w:rFonts w:asciiTheme="minorHAnsi" w:eastAsiaTheme="minorHAnsi" w:hAnsiTheme="minorHAnsi" w:cstheme="minorHAnsi"/>
          <w:sz w:val="22"/>
          <w:szCs w:val="22"/>
          <w:lang w:val="en-US" w:eastAsia="en-US"/>
        </w:rPr>
        <w:t xml:space="preserve"> </w:t>
      </w:r>
      <w:r w:rsidR="006877E3" w:rsidRPr="007B4A62">
        <w:rPr>
          <w:rFonts w:asciiTheme="minorHAnsi" w:eastAsiaTheme="minorHAnsi" w:hAnsiTheme="minorHAnsi" w:cstheme="minorHAnsi"/>
          <w:sz w:val="22"/>
          <w:szCs w:val="22"/>
          <w:lang w:val="en-US" w:eastAsia="en-US"/>
        </w:rPr>
        <w:t xml:space="preserve">disposal process detailed </w:t>
      </w:r>
      <w:r w:rsidR="00A32899">
        <w:rPr>
          <w:rFonts w:asciiTheme="minorHAnsi" w:eastAsiaTheme="minorHAnsi" w:hAnsiTheme="minorHAnsi" w:cstheme="minorHAnsi"/>
          <w:sz w:val="22"/>
          <w:szCs w:val="22"/>
          <w:lang w:val="en-US" w:eastAsia="en-US"/>
        </w:rPr>
        <w:t>in section 5 below.</w:t>
      </w:r>
    </w:p>
    <w:p w14:paraId="46054E43" w14:textId="77777777" w:rsidR="00CC670E" w:rsidRPr="007B4A62" w:rsidRDefault="00CC670E" w:rsidP="00B30DAE">
      <w:pPr>
        <w:autoSpaceDE w:val="0"/>
        <w:autoSpaceDN w:val="0"/>
        <w:adjustRightInd w:val="0"/>
        <w:spacing w:line="240" w:lineRule="auto"/>
        <w:rPr>
          <w:rFonts w:asciiTheme="minorHAnsi" w:eastAsiaTheme="minorHAnsi" w:hAnsiTheme="minorHAnsi" w:cstheme="minorHAnsi"/>
          <w:sz w:val="22"/>
          <w:szCs w:val="22"/>
          <w:lang w:val="en-US" w:eastAsia="en-US"/>
        </w:rPr>
      </w:pPr>
    </w:p>
    <w:p w14:paraId="732842C3" w14:textId="27213107" w:rsidR="00A37906" w:rsidRPr="007B4A62" w:rsidRDefault="0097462C" w:rsidP="00B30DAE">
      <w:pPr>
        <w:pStyle w:val="ListParagraph"/>
        <w:numPr>
          <w:ilvl w:val="0"/>
          <w:numId w:val="5"/>
        </w:numPr>
        <w:spacing w:after="20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Check fridge temperature</w:t>
      </w:r>
      <w:r w:rsidR="004346BD" w:rsidRPr="007B4A62">
        <w:rPr>
          <w:rFonts w:asciiTheme="minorHAnsi" w:eastAsiaTheme="minorHAnsi" w:hAnsiTheme="minorHAnsi" w:cstheme="minorHAnsi"/>
          <w:sz w:val="22"/>
          <w:szCs w:val="22"/>
          <w:lang w:eastAsia="en-US"/>
        </w:rPr>
        <w:t xml:space="preserve"> and have vaccine register ready along with marker pen </w:t>
      </w:r>
    </w:p>
    <w:p w14:paraId="2ABDB79B" w14:textId="13420436" w:rsidR="00F33E81" w:rsidRDefault="00AC7742" w:rsidP="00B30DAE">
      <w:pPr>
        <w:pStyle w:val="ListParagraph"/>
        <w:numPr>
          <w:ilvl w:val="0"/>
          <w:numId w:val="5"/>
        </w:numPr>
        <w:spacing w:after="20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Log vaccines into the vaccine register, </w:t>
      </w:r>
      <w:r w:rsidR="00A32899" w:rsidRPr="007B4A62">
        <w:rPr>
          <w:rFonts w:asciiTheme="minorHAnsi" w:eastAsiaTheme="minorHAnsi" w:hAnsiTheme="minorHAnsi" w:cstheme="minorHAnsi"/>
          <w:sz w:val="22"/>
          <w:szCs w:val="22"/>
          <w:lang w:eastAsia="en-US"/>
        </w:rPr>
        <w:t>including</w:t>
      </w:r>
      <w:r w:rsidRPr="007B4A62">
        <w:rPr>
          <w:rFonts w:asciiTheme="minorHAnsi" w:eastAsiaTheme="minorHAnsi" w:hAnsiTheme="minorHAnsi" w:cstheme="minorHAnsi"/>
          <w:sz w:val="22"/>
          <w:szCs w:val="22"/>
          <w:lang w:eastAsia="en-US"/>
        </w:rPr>
        <w:t xml:space="preserve"> vaccine arrival date, name, batch number, expiry date and total number in stock. The vaccines are unpacked as soon as possible after arrival on the premises. The ‘count’ should be checked off by a second person for an additional layer of security</w:t>
      </w:r>
      <w:r w:rsidR="00A32899">
        <w:rPr>
          <w:rFonts w:asciiTheme="minorHAnsi" w:eastAsiaTheme="minorHAnsi" w:hAnsiTheme="minorHAnsi" w:cstheme="minorHAnsi"/>
          <w:sz w:val="22"/>
          <w:szCs w:val="22"/>
          <w:lang w:eastAsia="en-US"/>
        </w:rPr>
        <w:t>.</w:t>
      </w:r>
    </w:p>
    <w:p w14:paraId="66A83BA5" w14:textId="5FA7502C" w:rsidR="00A32899" w:rsidRPr="007B4A62" w:rsidRDefault="00A32899" w:rsidP="00B30DAE">
      <w:pPr>
        <w:pStyle w:val="ListParagraph"/>
        <w:numPr>
          <w:ilvl w:val="0"/>
          <w:numId w:val="5"/>
        </w:numPr>
        <w:spacing w:after="200" w:line="240"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It is good practice to ‘write out’ these vials when removed from the </w:t>
      </w:r>
      <w:r w:rsidR="003F241B">
        <w:rPr>
          <w:rFonts w:asciiTheme="minorHAnsi" w:eastAsiaTheme="minorHAnsi" w:hAnsiTheme="minorHAnsi" w:cstheme="minorHAnsi"/>
          <w:sz w:val="22"/>
          <w:szCs w:val="22"/>
          <w:lang w:eastAsia="en-US"/>
        </w:rPr>
        <w:t>fridge</w:t>
      </w:r>
      <w:r>
        <w:rPr>
          <w:rFonts w:asciiTheme="minorHAnsi" w:eastAsiaTheme="minorHAnsi" w:hAnsiTheme="minorHAnsi" w:cstheme="minorHAnsi"/>
          <w:sz w:val="22"/>
          <w:szCs w:val="22"/>
          <w:lang w:eastAsia="en-US"/>
        </w:rPr>
        <w:t xml:space="preserve"> for use</w:t>
      </w:r>
      <w:r w:rsidR="003F241B">
        <w:rPr>
          <w:rFonts w:asciiTheme="minorHAnsi" w:eastAsiaTheme="minorHAnsi" w:hAnsiTheme="minorHAnsi" w:cstheme="minorHAnsi"/>
          <w:sz w:val="22"/>
          <w:szCs w:val="22"/>
          <w:lang w:eastAsia="en-US"/>
        </w:rPr>
        <w:t xml:space="preserve">, allowing a running total of vials which should match stock on hand in the fridge. </w:t>
      </w:r>
    </w:p>
    <w:p w14:paraId="71506A42" w14:textId="67805B45" w:rsidR="00F33E81" w:rsidRPr="007B4A62" w:rsidRDefault="00F33E81" w:rsidP="00B30DAE">
      <w:pPr>
        <w:pStyle w:val="ListParagraph"/>
        <w:numPr>
          <w:ilvl w:val="0"/>
          <w:numId w:val="5"/>
        </w:numPr>
        <w:spacing w:after="20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The date of arrival of the vaccines needs to </w:t>
      </w:r>
      <w:r w:rsidR="00A32899">
        <w:rPr>
          <w:rFonts w:asciiTheme="minorHAnsi" w:eastAsiaTheme="minorHAnsi" w:hAnsiTheme="minorHAnsi" w:cstheme="minorHAnsi"/>
          <w:sz w:val="22"/>
          <w:szCs w:val="22"/>
          <w:lang w:eastAsia="en-US"/>
        </w:rPr>
        <w:t xml:space="preserve">be </w:t>
      </w:r>
      <w:r w:rsidRPr="007B4A62">
        <w:rPr>
          <w:rFonts w:asciiTheme="minorHAnsi" w:eastAsiaTheme="minorHAnsi" w:hAnsiTheme="minorHAnsi" w:cstheme="minorHAnsi"/>
          <w:sz w:val="22"/>
          <w:szCs w:val="22"/>
          <w:lang w:eastAsia="en-US"/>
        </w:rPr>
        <w:t>written on the vaccine box in permanent marker. This is to ensure that the oldest stock is used first.</w:t>
      </w:r>
      <w:r w:rsidR="009857AD" w:rsidRPr="007B4A62">
        <w:rPr>
          <w:rFonts w:asciiTheme="minorHAnsi" w:eastAsiaTheme="minorHAnsi" w:hAnsiTheme="minorHAnsi" w:cstheme="minorHAnsi"/>
          <w:sz w:val="22"/>
          <w:szCs w:val="22"/>
          <w:lang w:eastAsia="en-US"/>
        </w:rPr>
        <w:t xml:space="preserve"> The CL can then identify the first box to be used with a </w:t>
      </w:r>
      <w:r w:rsidR="009857AD" w:rsidRPr="007B4A62">
        <w:rPr>
          <w:rFonts w:asciiTheme="minorHAnsi" w:eastAsiaTheme="minorHAnsi" w:hAnsiTheme="minorHAnsi" w:cstheme="minorHAnsi"/>
          <w:color w:val="FF0000"/>
          <w:sz w:val="22"/>
          <w:szCs w:val="22"/>
          <w:lang w:eastAsia="en-US"/>
        </w:rPr>
        <w:t>green sticker</w:t>
      </w:r>
      <w:r w:rsidR="00FC7352" w:rsidRPr="007B4A62">
        <w:rPr>
          <w:rFonts w:asciiTheme="minorHAnsi" w:eastAsiaTheme="minorHAnsi" w:hAnsiTheme="minorHAnsi" w:cstheme="minorHAnsi"/>
          <w:color w:val="FF0000"/>
          <w:sz w:val="22"/>
          <w:szCs w:val="22"/>
          <w:lang w:eastAsia="en-US"/>
        </w:rPr>
        <w:t xml:space="preserve"> </w:t>
      </w:r>
      <w:r w:rsidR="00FC7352" w:rsidRPr="007B4A62">
        <w:rPr>
          <w:rFonts w:asciiTheme="minorHAnsi" w:eastAsiaTheme="minorHAnsi" w:hAnsiTheme="minorHAnsi" w:cstheme="minorHAnsi"/>
          <w:i/>
          <w:iCs/>
          <w:color w:val="FF0000"/>
          <w:sz w:val="22"/>
          <w:szCs w:val="22"/>
          <w:lang w:eastAsia="en-US"/>
        </w:rPr>
        <w:t>or include your site process to ensure stock rotation</w:t>
      </w:r>
      <w:r w:rsidR="009857AD" w:rsidRPr="007B4A62">
        <w:rPr>
          <w:rFonts w:asciiTheme="minorHAnsi" w:eastAsiaTheme="minorHAnsi" w:hAnsiTheme="minorHAnsi" w:cstheme="minorHAnsi"/>
          <w:color w:val="FF0000"/>
          <w:sz w:val="22"/>
          <w:szCs w:val="22"/>
          <w:lang w:eastAsia="en-US"/>
        </w:rPr>
        <w:t>.</w:t>
      </w:r>
      <w:r w:rsidR="009857AD" w:rsidRPr="007B4A62">
        <w:rPr>
          <w:rFonts w:asciiTheme="minorHAnsi" w:eastAsiaTheme="minorHAnsi" w:hAnsiTheme="minorHAnsi" w:cstheme="minorHAnsi"/>
          <w:sz w:val="22"/>
          <w:szCs w:val="22"/>
          <w:lang w:eastAsia="en-US"/>
        </w:rPr>
        <w:t xml:space="preserve"> </w:t>
      </w:r>
    </w:p>
    <w:p w14:paraId="65B34CF5" w14:textId="2BD402A7" w:rsidR="005255D3" w:rsidRPr="007B4A62" w:rsidRDefault="00F33E81" w:rsidP="00B30DAE">
      <w:pPr>
        <w:pStyle w:val="ListParagraph"/>
        <w:numPr>
          <w:ilvl w:val="0"/>
          <w:numId w:val="5"/>
        </w:numPr>
        <w:spacing w:after="20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lastRenderedPageBreak/>
        <w:t xml:space="preserve">Store vaccines in columns to allow optimum air circulation. Maintain a gap of at least 25 - 30 mm between the vaccine boxes and the fridge walls and back plate. Do not store vaccines in the Perspex container at the bottom of fridge. </w:t>
      </w:r>
    </w:p>
    <w:p w14:paraId="446BBFA5" w14:textId="58660940" w:rsidR="00560078" w:rsidRPr="007B4A62" w:rsidRDefault="00FB1096" w:rsidP="00B30DAE">
      <w:pPr>
        <w:pStyle w:val="Heading2"/>
        <w:numPr>
          <w:ilvl w:val="0"/>
          <w:numId w:val="4"/>
        </w:num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Disposable of Pfizer Vaccine</w:t>
      </w:r>
      <w:r w:rsidR="001D16D6" w:rsidRPr="007B4A62">
        <w:rPr>
          <w:rFonts w:asciiTheme="minorHAnsi" w:eastAsiaTheme="minorHAnsi" w:hAnsiTheme="minorHAnsi" w:cstheme="minorHAnsi"/>
          <w:sz w:val="22"/>
          <w:szCs w:val="22"/>
          <w:lang w:eastAsia="en-US"/>
        </w:rPr>
        <w:t xml:space="preserve"> and </w:t>
      </w:r>
      <w:r w:rsidR="00955F2F" w:rsidRPr="007B4A62">
        <w:rPr>
          <w:rFonts w:asciiTheme="minorHAnsi" w:eastAsiaTheme="minorHAnsi" w:hAnsiTheme="minorHAnsi" w:cstheme="minorHAnsi"/>
          <w:sz w:val="22"/>
          <w:szCs w:val="22"/>
          <w:lang w:eastAsia="en-US"/>
        </w:rPr>
        <w:t>Consumables</w:t>
      </w:r>
    </w:p>
    <w:p w14:paraId="5C0221BD" w14:textId="5D7DD136" w:rsidR="00FB1096" w:rsidRPr="007B4A62" w:rsidRDefault="00360D26" w:rsidP="00B30DAE">
      <w:pPr>
        <w:autoSpaceDE w:val="0"/>
        <w:autoSpaceDN w:val="0"/>
        <w:adjustRightInd w:val="0"/>
        <w:spacing w:line="240" w:lineRule="auto"/>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noProof/>
          <w:sz w:val="22"/>
          <w:szCs w:val="22"/>
          <w:lang w:val="en-US" w:eastAsia="en-US"/>
        </w:rPr>
        <w:drawing>
          <wp:anchor distT="0" distB="0" distL="114300" distR="114300" simplePos="0" relativeHeight="251659264" behindDoc="0" locked="0" layoutInCell="1" allowOverlap="1" wp14:anchorId="4F924DE5" wp14:editId="36224ACE">
            <wp:simplePos x="0" y="0"/>
            <wp:positionH relativeFrom="column">
              <wp:posOffset>38735</wp:posOffset>
            </wp:positionH>
            <wp:positionV relativeFrom="paragraph">
              <wp:posOffset>6985</wp:posOffset>
            </wp:positionV>
            <wp:extent cx="1370965" cy="18681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0965"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096" w:rsidRPr="007B4A62">
        <w:rPr>
          <w:rFonts w:asciiTheme="minorHAnsi" w:eastAsiaTheme="minorHAnsi" w:hAnsiTheme="minorHAnsi" w:cstheme="minorHAnsi"/>
          <w:b/>
          <w:bCs/>
          <w:sz w:val="22"/>
          <w:szCs w:val="22"/>
          <w:lang w:val="en-US" w:eastAsia="en-US"/>
        </w:rPr>
        <w:t>Disposal of consumables</w:t>
      </w:r>
    </w:p>
    <w:p w14:paraId="0629F3B7" w14:textId="2ED9D3CC" w:rsidR="00FB1096" w:rsidRPr="007B4A62" w:rsidRDefault="00FB1096"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Consumables should be disposed of according to existing procedures (e.g. disposal into sharps bin and/or</w:t>
      </w:r>
      <w:r w:rsidR="001F5DEC"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biohazard bags). Follow your local procedures to arrange collection of the sharps bin.</w:t>
      </w:r>
    </w:p>
    <w:p w14:paraId="1277799E" w14:textId="7DC7B428" w:rsidR="00FB1096" w:rsidRPr="007B4A62" w:rsidRDefault="00FB1096" w:rsidP="00B30DAE">
      <w:pPr>
        <w:autoSpaceDE w:val="0"/>
        <w:autoSpaceDN w:val="0"/>
        <w:adjustRightInd w:val="0"/>
        <w:spacing w:line="240" w:lineRule="auto"/>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Disposal of damaged, empty and expired vaccine vials</w:t>
      </w:r>
    </w:p>
    <w:p w14:paraId="70A22A5F" w14:textId="18408037" w:rsidR="00A32899" w:rsidRDefault="00A32899"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 xml:space="preserve">If a vial is expired, broken, damaged or not suitable for use, confirm destruction with clinical lead (who may obtain further advice from 0800 IMMUNE). Dispose the unusable vial into the Interwaste Bin and complete the </w:t>
      </w:r>
      <w:proofErr w:type="spellStart"/>
      <w:r>
        <w:rPr>
          <w:rFonts w:asciiTheme="minorHAnsi" w:eastAsiaTheme="minorHAnsi" w:hAnsiTheme="minorHAnsi" w:cstheme="minorHAnsi"/>
          <w:sz w:val="22"/>
          <w:szCs w:val="22"/>
          <w:lang w:val="en-US" w:eastAsia="en-US"/>
        </w:rPr>
        <w:t>MoH</w:t>
      </w:r>
      <w:proofErr w:type="spellEnd"/>
      <w:r>
        <w:rPr>
          <w:rFonts w:asciiTheme="minorHAnsi" w:eastAsiaTheme="minorHAnsi" w:hAnsiTheme="minorHAnsi" w:cstheme="minorHAnsi"/>
          <w:sz w:val="22"/>
          <w:szCs w:val="22"/>
          <w:lang w:val="en-US" w:eastAsia="en-US"/>
        </w:rPr>
        <w:t xml:space="preserve"> incident report form.</w:t>
      </w:r>
    </w:p>
    <w:p w14:paraId="03A053F9" w14:textId="1CC4B047" w:rsidR="00E5054A" w:rsidRPr="007B4A62" w:rsidRDefault="00FB1096"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 xml:space="preserve">Interwaste will provide a 20 </w:t>
      </w:r>
      <w:proofErr w:type="spellStart"/>
      <w:r w:rsidRPr="007B4A62">
        <w:rPr>
          <w:rFonts w:asciiTheme="minorHAnsi" w:eastAsiaTheme="minorHAnsi" w:hAnsiTheme="minorHAnsi" w:cstheme="minorHAnsi"/>
          <w:sz w:val="22"/>
          <w:szCs w:val="22"/>
          <w:lang w:val="en-US" w:eastAsia="en-US"/>
        </w:rPr>
        <w:t>litre</w:t>
      </w:r>
      <w:proofErr w:type="spellEnd"/>
      <w:r w:rsidRPr="007B4A62">
        <w:rPr>
          <w:rFonts w:asciiTheme="minorHAnsi" w:eastAsiaTheme="minorHAnsi" w:hAnsiTheme="minorHAnsi" w:cstheme="minorHAnsi"/>
          <w:sz w:val="22"/>
          <w:szCs w:val="22"/>
          <w:lang w:val="en-US" w:eastAsia="en-US"/>
        </w:rPr>
        <w:t>-sized container in which to dispose</w:t>
      </w:r>
      <w:r w:rsidR="00773CA4"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empty, broken or damaged vials. When the container is almost full, contact Interwaste on 0800 102 131 to arrange for pick-up. Interwaste will</w:t>
      </w:r>
      <w:r w:rsidR="00710C56"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deliver a new disposal container at the same time and remove the existing</w:t>
      </w:r>
      <w:r w:rsidR="00710C56"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container so they can destroy the vials in an appropriate manner.</w:t>
      </w:r>
    </w:p>
    <w:p w14:paraId="2047B50D" w14:textId="39B4FA62" w:rsidR="00FB1096" w:rsidRPr="007B4A62" w:rsidRDefault="00E5054A" w:rsidP="00B30DAE">
      <w:pPr>
        <w:autoSpaceDE w:val="0"/>
        <w:autoSpaceDN w:val="0"/>
        <w:adjustRightInd w:val="0"/>
        <w:spacing w:line="240" w:lineRule="auto"/>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K</w:t>
      </w:r>
      <w:r w:rsidR="00FB1096" w:rsidRPr="007B4A62">
        <w:rPr>
          <w:rFonts w:asciiTheme="minorHAnsi" w:eastAsiaTheme="minorHAnsi" w:hAnsiTheme="minorHAnsi" w:cstheme="minorHAnsi"/>
          <w:sz w:val="22"/>
          <w:szCs w:val="22"/>
          <w:lang w:val="en-US" w:eastAsia="en-US"/>
        </w:rPr>
        <w:t>eep the lid of the Interwaste disposal container close</w:t>
      </w:r>
      <w:r w:rsidRPr="007B4A62">
        <w:rPr>
          <w:rFonts w:asciiTheme="minorHAnsi" w:eastAsiaTheme="minorHAnsi" w:hAnsiTheme="minorHAnsi" w:cstheme="minorHAnsi"/>
          <w:sz w:val="22"/>
          <w:szCs w:val="22"/>
          <w:lang w:val="en-US" w:eastAsia="en-US"/>
        </w:rPr>
        <w:t>d</w:t>
      </w:r>
      <w:r w:rsidR="00FB1096" w:rsidRPr="007B4A62">
        <w:rPr>
          <w:rFonts w:asciiTheme="minorHAnsi" w:eastAsiaTheme="minorHAnsi" w:hAnsiTheme="minorHAnsi" w:cstheme="minorHAnsi"/>
          <w:sz w:val="22"/>
          <w:szCs w:val="22"/>
          <w:lang w:val="en-US" w:eastAsia="en-US"/>
        </w:rPr>
        <w:t xml:space="preserve"> when</w:t>
      </w:r>
      <w:r w:rsidRPr="007B4A62">
        <w:rPr>
          <w:rFonts w:asciiTheme="minorHAnsi" w:eastAsiaTheme="minorHAnsi" w:hAnsiTheme="minorHAnsi" w:cstheme="minorHAnsi"/>
          <w:sz w:val="22"/>
          <w:szCs w:val="22"/>
          <w:lang w:val="en-US" w:eastAsia="en-US"/>
        </w:rPr>
        <w:t xml:space="preserve"> </w:t>
      </w:r>
      <w:r w:rsidR="00FB1096" w:rsidRPr="007B4A62">
        <w:rPr>
          <w:rFonts w:asciiTheme="minorHAnsi" w:eastAsiaTheme="minorHAnsi" w:hAnsiTheme="minorHAnsi" w:cstheme="minorHAnsi"/>
          <w:sz w:val="22"/>
          <w:szCs w:val="22"/>
          <w:lang w:val="en-US" w:eastAsia="en-US"/>
        </w:rPr>
        <w:t>not in use.</w:t>
      </w:r>
    </w:p>
    <w:p w14:paraId="4AECB4E9" w14:textId="77777777" w:rsidR="00933F06" w:rsidRPr="007B4A62" w:rsidRDefault="00FB1096" w:rsidP="00B30DAE">
      <w:pPr>
        <w:pStyle w:val="ListParagraph"/>
        <w:autoSpaceDE w:val="0"/>
        <w:autoSpaceDN w:val="0"/>
        <w:adjustRightInd w:val="0"/>
        <w:spacing w:line="240" w:lineRule="auto"/>
        <w:ind w:left="360"/>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Disposal of vaccines drawn up but not administered &amp;</w:t>
      </w:r>
      <w:r w:rsidR="00933F06" w:rsidRPr="007B4A62">
        <w:rPr>
          <w:rFonts w:asciiTheme="minorHAnsi" w:eastAsiaTheme="minorHAnsi" w:hAnsiTheme="minorHAnsi" w:cstheme="minorHAnsi"/>
          <w:b/>
          <w:bCs/>
          <w:sz w:val="22"/>
          <w:szCs w:val="22"/>
          <w:lang w:val="en-US" w:eastAsia="en-US"/>
        </w:rPr>
        <w:t xml:space="preserve"> </w:t>
      </w:r>
      <w:r w:rsidRPr="007B4A62">
        <w:rPr>
          <w:rFonts w:asciiTheme="minorHAnsi" w:eastAsiaTheme="minorHAnsi" w:hAnsiTheme="minorHAnsi" w:cstheme="minorHAnsi"/>
          <w:b/>
          <w:bCs/>
          <w:sz w:val="22"/>
          <w:szCs w:val="22"/>
          <w:lang w:val="en-US" w:eastAsia="en-US"/>
        </w:rPr>
        <w:t>empty vaccine syringes</w:t>
      </w:r>
    </w:p>
    <w:p w14:paraId="6AD3E937" w14:textId="77777777" w:rsidR="00933F06" w:rsidRPr="007B4A62" w:rsidRDefault="00FB1096" w:rsidP="00B30DAE">
      <w:pPr>
        <w:pStyle w:val="ListParagraph"/>
        <w:autoSpaceDE w:val="0"/>
        <w:autoSpaceDN w:val="0"/>
        <w:adjustRightInd w:val="0"/>
        <w:spacing w:line="240" w:lineRule="auto"/>
        <w:ind w:left="360"/>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Vaccine doses that have been drawn up but not administered must be disposed of in the sharps bin provided.</w:t>
      </w:r>
      <w:r w:rsidR="00933F06" w:rsidRPr="007B4A62">
        <w:rPr>
          <w:rFonts w:asciiTheme="minorHAnsi" w:eastAsiaTheme="minorHAnsi" w:hAnsiTheme="minorHAnsi" w:cstheme="minorHAnsi"/>
          <w:sz w:val="22"/>
          <w:szCs w:val="22"/>
          <w:lang w:val="en-US" w:eastAsia="en-US"/>
        </w:rPr>
        <w:t xml:space="preserve"> </w:t>
      </w:r>
      <w:r w:rsidRPr="007B4A62">
        <w:rPr>
          <w:rFonts w:asciiTheme="minorHAnsi" w:eastAsiaTheme="minorHAnsi" w:hAnsiTheme="minorHAnsi" w:cstheme="minorHAnsi"/>
          <w:sz w:val="22"/>
          <w:szCs w:val="22"/>
          <w:lang w:val="en-US" w:eastAsia="en-US"/>
        </w:rPr>
        <w:t>Similarly, empty/used vaccine syringes can be disposed of in the sharps bin.</w:t>
      </w:r>
    </w:p>
    <w:p w14:paraId="4035F88D" w14:textId="77777777" w:rsidR="00933F06" w:rsidRPr="007B4A62" w:rsidRDefault="00933F06" w:rsidP="00B30DAE">
      <w:pPr>
        <w:pStyle w:val="ListParagraph"/>
        <w:autoSpaceDE w:val="0"/>
        <w:autoSpaceDN w:val="0"/>
        <w:adjustRightInd w:val="0"/>
        <w:spacing w:line="240" w:lineRule="auto"/>
        <w:ind w:left="360"/>
        <w:rPr>
          <w:rFonts w:asciiTheme="minorHAnsi" w:eastAsiaTheme="minorHAnsi" w:hAnsiTheme="minorHAnsi" w:cstheme="minorHAnsi"/>
          <w:sz w:val="22"/>
          <w:szCs w:val="22"/>
          <w:lang w:val="en-US" w:eastAsia="en-US"/>
        </w:rPr>
      </w:pPr>
    </w:p>
    <w:p w14:paraId="13719A45" w14:textId="77777777" w:rsidR="00A800E5" w:rsidRPr="007B4A62" w:rsidRDefault="00FB1096" w:rsidP="00B30DAE">
      <w:pPr>
        <w:pStyle w:val="ListParagraph"/>
        <w:autoSpaceDE w:val="0"/>
        <w:autoSpaceDN w:val="0"/>
        <w:adjustRightInd w:val="0"/>
        <w:spacing w:line="240" w:lineRule="auto"/>
        <w:ind w:left="360"/>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Disposal of vaccine packaging</w:t>
      </w:r>
    </w:p>
    <w:p w14:paraId="079C3DB9" w14:textId="40862BA6" w:rsidR="00A3724F" w:rsidRPr="007B4A62" w:rsidRDefault="00A800E5" w:rsidP="00B30DAE">
      <w:pPr>
        <w:pStyle w:val="ListParagraph"/>
        <w:autoSpaceDE w:val="0"/>
        <w:autoSpaceDN w:val="0"/>
        <w:adjustRightInd w:val="0"/>
        <w:spacing w:line="240" w:lineRule="auto"/>
        <w:ind w:left="360"/>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E</w:t>
      </w:r>
      <w:r w:rsidR="00FB1096" w:rsidRPr="007B4A62">
        <w:rPr>
          <w:rFonts w:asciiTheme="minorHAnsi" w:eastAsiaTheme="minorHAnsi" w:hAnsiTheme="minorHAnsi" w:cstheme="minorHAnsi"/>
          <w:sz w:val="22"/>
          <w:szCs w:val="22"/>
          <w:lang w:val="en-US" w:eastAsia="en-US"/>
        </w:rPr>
        <w:t>nsure all packaging the vaccine is sent in is destroyed so packages cannot be replicated.</w:t>
      </w:r>
      <w:r w:rsidRPr="007B4A62">
        <w:rPr>
          <w:rFonts w:asciiTheme="minorHAnsi" w:eastAsiaTheme="minorHAnsi" w:hAnsiTheme="minorHAnsi" w:cstheme="minorHAnsi"/>
          <w:sz w:val="22"/>
          <w:szCs w:val="22"/>
          <w:lang w:val="en-US" w:eastAsia="en-US"/>
        </w:rPr>
        <w:t xml:space="preserve"> </w:t>
      </w:r>
      <w:r w:rsidR="00FB1096" w:rsidRPr="007B4A62">
        <w:rPr>
          <w:rFonts w:asciiTheme="minorHAnsi" w:eastAsiaTheme="minorHAnsi" w:hAnsiTheme="minorHAnsi" w:cstheme="minorHAnsi"/>
          <w:sz w:val="22"/>
          <w:szCs w:val="22"/>
          <w:lang w:val="en-US" w:eastAsia="en-US"/>
        </w:rPr>
        <w:t>Once all vials in a packet have been used, black out all vaccine-related information on the label using a</w:t>
      </w:r>
      <w:r w:rsidRPr="007B4A62">
        <w:rPr>
          <w:rFonts w:asciiTheme="minorHAnsi" w:eastAsiaTheme="minorHAnsi" w:hAnsiTheme="minorHAnsi" w:cstheme="minorHAnsi"/>
          <w:sz w:val="22"/>
          <w:szCs w:val="22"/>
          <w:lang w:val="en-US" w:eastAsia="en-US"/>
        </w:rPr>
        <w:t xml:space="preserve"> </w:t>
      </w:r>
      <w:r w:rsidR="00FB1096" w:rsidRPr="007B4A62">
        <w:rPr>
          <w:rFonts w:asciiTheme="minorHAnsi" w:eastAsiaTheme="minorHAnsi" w:hAnsiTheme="minorHAnsi" w:cstheme="minorHAnsi"/>
          <w:sz w:val="22"/>
          <w:szCs w:val="22"/>
          <w:lang w:val="en-US" w:eastAsia="en-US"/>
        </w:rPr>
        <w:t xml:space="preserve">permanent marker. </w:t>
      </w:r>
      <w:r w:rsidR="00A3724F" w:rsidRPr="007B4A62">
        <w:rPr>
          <w:rFonts w:asciiTheme="minorHAnsi" w:eastAsiaTheme="minorHAnsi" w:hAnsiTheme="minorHAnsi" w:cstheme="minorHAnsi"/>
          <w:sz w:val="22"/>
          <w:szCs w:val="22"/>
          <w:lang w:val="en-US" w:eastAsia="en-US"/>
        </w:rPr>
        <w:t>Tear off the lid of the cardboard vaccine</w:t>
      </w:r>
      <w:r w:rsidR="003832D9" w:rsidRPr="007B4A62">
        <w:rPr>
          <w:rFonts w:asciiTheme="minorHAnsi" w:eastAsiaTheme="minorHAnsi" w:hAnsiTheme="minorHAnsi" w:cstheme="minorHAnsi"/>
          <w:sz w:val="22"/>
          <w:szCs w:val="22"/>
          <w:lang w:val="en-US" w:eastAsia="en-US"/>
        </w:rPr>
        <w:t xml:space="preserve"> box which has the label on it and place</w:t>
      </w:r>
      <w:r w:rsidR="00FB1096" w:rsidRPr="007B4A62">
        <w:rPr>
          <w:rFonts w:asciiTheme="minorHAnsi" w:eastAsiaTheme="minorHAnsi" w:hAnsiTheme="minorHAnsi" w:cstheme="minorHAnsi"/>
          <w:sz w:val="22"/>
          <w:szCs w:val="22"/>
          <w:lang w:val="en-US" w:eastAsia="en-US"/>
        </w:rPr>
        <w:t xml:space="preserve"> the packaging in </w:t>
      </w:r>
      <w:r w:rsidR="00A3724F" w:rsidRPr="007B4A62">
        <w:rPr>
          <w:rFonts w:asciiTheme="minorHAnsi" w:eastAsiaTheme="minorHAnsi" w:hAnsiTheme="minorHAnsi" w:cstheme="minorHAnsi"/>
          <w:sz w:val="22"/>
          <w:szCs w:val="22"/>
          <w:lang w:val="en-US" w:eastAsia="en-US"/>
        </w:rPr>
        <w:t xml:space="preserve">the shredding bin. </w:t>
      </w:r>
      <w:r w:rsidR="00E2666C" w:rsidRPr="007B4A62">
        <w:rPr>
          <w:rFonts w:asciiTheme="minorHAnsi" w:eastAsiaTheme="minorHAnsi" w:hAnsiTheme="minorHAnsi" w:cstheme="minorHAnsi"/>
          <w:sz w:val="22"/>
          <w:szCs w:val="22"/>
          <w:lang w:val="en-US" w:eastAsia="en-US"/>
        </w:rPr>
        <w:t xml:space="preserve">Remainder of the </w:t>
      </w:r>
      <w:proofErr w:type="spellStart"/>
      <w:r w:rsidR="00E2666C" w:rsidRPr="007B4A62">
        <w:rPr>
          <w:rFonts w:asciiTheme="minorHAnsi" w:eastAsiaTheme="minorHAnsi" w:hAnsiTheme="minorHAnsi" w:cstheme="minorHAnsi"/>
          <w:sz w:val="22"/>
          <w:szCs w:val="22"/>
          <w:lang w:val="en-US" w:eastAsia="en-US"/>
        </w:rPr>
        <w:t>non identifiable</w:t>
      </w:r>
      <w:proofErr w:type="spellEnd"/>
      <w:r w:rsidR="00E2666C" w:rsidRPr="007B4A62">
        <w:rPr>
          <w:rFonts w:asciiTheme="minorHAnsi" w:eastAsiaTheme="minorHAnsi" w:hAnsiTheme="minorHAnsi" w:cstheme="minorHAnsi"/>
          <w:sz w:val="22"/>
          <w:szCs w:val="22"/>
          <w:lang w:val="en-US" w:eastAsia="en-US"/>
        </w:rPr>
        <w:t xml:space="preserve"> cardboard box can be placed in normal waste. </w:t>
      </w:r>
    </w:p>
    <w:p w14:paraId="7645523F" w14:textId="5944CE69" w:rsidR="00ED7272" w:rsidRPr="007B4A62" w:rsidRDefault="00ED7272" w:rsidP="00B30DAE">
      <w:pPr>
        <w:pStyle w:val="ListParagraph"/>
        <w:autoSpaceDE w:val="0"/>
        <w:autoSpaceDN w:val="0"/>
        <w:adjustRightInd w:val="0"/>
        <w:spacing w:line="240" w:lineRule="auto"/>
        <w:ind w:left="360"/>
        <w:rPr>
          <w:rFonts w:asciiTheme="minorHAnsi" w:eastAsiaTheme="minorHAnsi" w:hAnsiTheme="minorHAnsi" w:cstheme="minorHAnsi"/>
          <w:sz w:val="22"/>
          <w:szCs w:val="22"/>
          <w:lang w:val="en-US" w:eastAsia="en-US"/>
        </w:rPr>
      </w:pPr>
      <w:bookmarkStart w:id="3" w:name="_Hlk74659609"/>
    </w:p>
    <w:p w14:paraId="4C2E37AA" w14:textId="5C1BA624" w:rsidR="00ED7272" w:rsidRPr="007B4A62" w:rsidRDefault="00ED7272" w:rsidP="00B30DAE">
      <w:pPr>
        <w:pStyle w:val="ListParagraph"/>
        <w:autoSpaceDE w:val="0"/>
        <w:autoSpaceDN w:val="0"/>
        <w:adjustRightInd w:val="0"/>
        <w:spacing w:line="240" w:lineRule="auto"/>
        <w:ind w:left="360"/>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Shelf Life of Vaccine</w:t>
      </w:r>
    </w:p>
    <w:tbl>
      <w:tblPr>
        <w:tblStyle w:val="TableGrid"/>
        <w:tblW w:w="9558" w:type="dxa"/>
        <w:tblInd w:w="360" w:type="dxa"/>
        <w:tblLook w:val="04A0" w:firstRow="1" w:lastRow="0" w:firstColumn="1" w:lastColumn="0" w:noHBand="0" w:noVBand="1"/>
      </w:tblPr>
      <w:tblGrid>
        <w:gridCol w:w="2045"/>
        <w:gridCol w:w="3827"/>
        <w:gridCol w:w="3686"/>
      </w:tblGrid>
      <w:tr w:rsidR="002A466E" w:rsidRPr="007B4A62" w14:paraId="705D544C" w14:textId="77777777" w:rsidTr="00542819">
        <w:trPr>
          <w:trHeight w:val="527"/>
        </w:trPr>
        <w:tc>
          <w:tcPr>
            <w:tcW w:w="2045" w:type="dxa"/>
            <w:vAlign w:val="center"/>
          </w:tcPr>
          <w:p w14:paraId="27D25B68" w14:textId="2371C0ED" w:rsidR="002A466E" w:rsidRPr="007B4A62" w:rsidRDefault="002A466E" w:rsidP="00B30DAE">
            <w:pPr>
              <w:pStyle w:val="ListParagraph"/>
              <w:autoSpaceDE w:val="0"/>
              <w:autoSpaceDN w:val="0"/>
              <w:adjustRightInd w:val="0"/>
              <w:spacing w:line="240" w:lineRule="auto"/>
              <w:ind w:left="0"/>
              <w:jc w:val="center"/>
              <w:rPr>
                <w:rFonts w:asciiTheme="minorHAnsi" w:eastAsiaTheme="minorHAnsi" w:hAnsiTheme="minorHAnsi" w:cstheme="minorHAnsi"/>
                <w:sz w:val="22"/>
                <w:szCs w:val="22"/>
                <w:lang w:val="en-US" w:eastAsia="en-US"/>
              </w:rPr>
            </w:pPr>
          </w:p>
        </w:tc>
        <w:tc>
          <w:tcPr>
            <w:tcW w:w="3827" w:type="dxa"/>
            <w:vAlign w:val="center"/>
          </w:tcPr>
          <w:p w14:paraId="4C095DF3" w14:textId="45F90CEE" w:rsidR="002A466E" w:rsidRPr="007B4A62" w:rsidRDefault="002A466E" w:rsidP="00B30DAE">
            <w:pPr>
              <w:pStyle w:val="ListParagraph"/>
              <w:autoSpaceDE w:val="0"/>
              <w:autoSpaceDN w:val="0"/>
              <w:adjustRightInd w:val="0"/>
              <w:spacing w:line="240" w:lineRule="auto"/>
              <w:ind w:left="0"/>
              <w:jc w:val="center"/>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 xml:space="preserve">At </w:t>
            </w:r>
            <w:r w:rsidR="0040563E" w:rsidRPr="007B4A62">
              <w:rPr>
                <w:rFonts w:asciiTheme="minorHAnsi" w:eastAsiaTheme="minorHAnsi" w:hAnsiTheme="minorHAnsi" w:cstheme="minorHAnsi"/>
                <w:b/>
                <w:bCs/>
                <w:sz w:val="22"/>
                <w:szCs w:val="22"/>
                <w:lang w:val="en-US" w:eastAsia="en-US"/>
              </w:rPr>
              <w:t>+</w:t>
            </w:r>
            <w:r w:rsidRPr="007B4A62">
              <w:rPr>
                <w:rFonts w:asciiTheme="minorHAnsi" w:eastAsiaTheme="minorHAnsi" w:hAnsiTheme="minorHAnsi" w:cstheme="minorHAnsi"/>
                <w:b/>
                <w:bCs/>
                <w:sz w:val="22"/>
                <w:szCs w:val="22"/>
                <w:lang w:val="en-US" w:eastAsia="en-US"/>
              </w:rPr>
              <w:t>2</w:t>
            </w:r>
            <w:r w:rsidR="0040563E" w:rsidRPr="007B4A62">
              <w:rPr>
                <w:rFonts w:asciiTheme="minorHAnsi" w:eastAsiaTheme="minorHAnsi" w:hAnsiTheme="minorHAnsi" w:cstheme="minorHAnsi"/>
                <w:b/>
                <w:bCs/>
                <w:sz w:val="22"/>
                <w:szCs w:val="22"/>
                <w:lang w:val="en-US" w:eastAsia="en-US"/>
              </w:rPr>
              <w:t>˚</w:t>
            </w:r>
            <w:r w:rsidRPr="007B4A62">
              <w:rPr>
                <w:rFonts w:asciiTheme="minorHAnsi" w:eastAsiaTheme="minorHAnsi" w:hAnsiTheme="minorHAnsi" w:cstheme="minorHAnsi"/>
                <w:b/>
                <w:bCs/>
                <w:sz w:val="22"/>
                <w:szCs w:val="22"/>
                <w:lang w:val="en-US" w:eastAsia="en-US"/>
              </w:rPr>
              <w:t xml:space="preserve">C </w:t>
            </w:r>
            <w:r w:rsidR="0040563E" w:rsidRPr="007B4A62">
              <w:rPr>
                <w:rFonts w:asciiTheme="minorHAnsi" w:eastAsiaTheme="minorHAnsi" w:hAnsiTheme="minorHAnsi" w:cstheme="minorHAnsi"/>
                <w:b/>
                <w:bCs/>
                <w:sz w:val="22"/>
                <w:szCs w:val="22"/>
                <w:lang w:val="en-US" w:eastAsia="en-US"/>
              </w:rPr>
              <w:t>to</w:t>
            </w:r>
            <w:r w:rsidRPr="007B4A62">
              <w:rPr>
                <w:rFonts w:asciiTheme="minorHAnsi" w:eastAsiaTheme="minorHAnsi" w:hAnsiTheme="minorHAnsi" w:cstheme="minorHAnsi"/>
                <w:b/>
                <w:bCs/>
                <w:sz w:val="22"/>
                <w:szCs w:val="22"/>
                <w:lang w:val="en-US" w:eastAsia="en-US"/>
              </w:rPr>
              <w:t xml:space="preserve"> </w:t>
            </w:r>
            <w:r w:rsidR="0040563E" w:rsidRPr="007B4A62">
              <w:rPr>
                <w:rFonts w:asciiTheme="minorHAnsi" w:eastAsiaTheme="minorHAnsi" w:hAnsiTheme="minorHAnsi" w:cstheme="minorHAnsi"/>
                <w:b/>
                <w:bCs/>
                <w:sz w:val="22"/>
                <w:szCs w:val="22"/>
                <w:lang w:val="en-US" w:eastAsia="en-US"/>
              </w:rPr>
              <w:t>+</w:t>
            </w:r>
            <w:r w:rsidRPr="007B4A62">
              <w:rPr>
                <w:rFonts w:asciiTheme="minorHAnsi" w:eastAsiaTheme="minorHAnsi" w:hAnsiTheme="minorHAnsi" w:cstheme="minorHAnsi"/>
                <w:b/>
                <w:bCs/>
                <w:sz w:val="22"/>
                <w:szCs w:val="22"/>
                <w:lang w:val="en-US" w:eastAsia="en-US"/>
              </w:rPr>
              <w:t>8</w:t>
            </w:r>
            <w:r w:rsidR="0040563E" w:rsidRPr="007B4A62">
              <w:rPr>
                <w:rFonts w:asciiTheme="minorHAnsi" w:eastAsiaTheme="minorHAnsi" w:hAnsiTheme="minorHAnsi" w:cstheme="minorHAnsi"/>
                <w:b/>
                <w:bCs/>
                <w:sz w:val="22"/>
                <w:szCs w:val="22"/>
                <w:lang w:val="en-US" w:eastAsia="en-US"/>
              </w:rPr>
              <w:t>˚</w:t>
            </w:r>
            <w:r w:rsidRPr="007B4A62">
              <w:rPr>
                <w:rFonts w:asciiTheme="minorHAnsi" w:eastAsiaTheme="minorHAnsi" w:hAnsiTheme="minorHAnsi" w:cstheme="minorHAnsi"/>
                <w:b/>
                <w:bCs/>
                <w:sz w:val="22"/>
                <w:szCs w:val="22"/>
                <w:lang w:val="en-US" w:eastAsia="en-US"/>
              </w:rPr>
              <w:t>C</w:t>
            </w:r>
          </w:p>
        </w:tc>
        <w:tc>
          <w:tcPr>
            <w:tcW w:w="3686" w:type="dxa"/>
            <w:vAlign w:val="center"/>
          </w:tcPr>
          <w:p w14:paraId="1E6623D2" w14:textId="7E71CEFD" w:rsidR="002A466E" w:rsidRPr="007B4A62" w:rsidRDefault="002A466E" w:rsidP="00B30DAE">
            <w:pPr>
              <w:pStyle w:val="ListParagraph"/>
              <w:autoSpaceDE w:val="0"/>
              <w:autoSpaceDN w:val="0"/>
              <w:adjustRightInd w:val="0"/>
              <w:spacing w:line="240" w:lineRule="auto"/>
              <w:ind w:left="0"/>
              <w:jc w:val="center"/>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 xml:space="preserve">At ambient temperature (up to </w:t>
            </w:r>
            <w:r w:rsidR="0040563E" w:rsidRPr="007B4A62">
              <w:rPr>
                <w:rFonts w:asciiTheme="minorHAnsi" w:eastAsiaTheme="minorHAnsi" w:hAnsiTheme="minorHAnsi" w:cstheme="minorHAnsi"/>
                <w:b/>
                <w:bCs/>
                <w:sz w:val="22"/>
                <w:szCs w:val="22"/>
                <w:lang w:val="en-US" w:eastAsia="en-US"/>
              </w:rPr>
              <w:t>+</w:t>
            </w:r>
            <w:r w:rsidRPr="007B4A62">
              <w:rPr>
                <w:rFonts w:asciiTheme="minorHAnsi" w:eastAsiaTheme="minorHAnsi" w:hAnsiTheme="minorHAnsi" w:cstheme="minorHAnsi"/>
                <w:b/>
                <w:bCs/>
                <w:sz w:val="22"/>
                <w:szCs w:val="22"/>
                <w:lang w:val="en-US" w:eastAsia="en-US"/>
              </w:rPr>
              <w:t>30</w:t>
            </w:r>
            <w:r w:rsidR="0040563E" w:rsidRPr="007B4A62">
              <w:rPr>
                <w:rFonts w:asciiTheme="minorHAnsi" w:eastAsiaTheme="minorHAnsi" w:hAnsiTheme="minorHAnsi" w:cstheme="minorHAnsi"/>
                <w:b/>
                <w:bCs/>
                <w:sz w:val="22"/>
                <w:szCs w:val="22"/>
                <w:lang w:val="en-US" w:eastAsia="en-US"/>
              </w:rPr>
              <w:t>˚</w:t>
            </w:r>
            <w:r w:rsidRPr="007B4A62">
              <w:rPr>
                <w:rFonts w:asciiTheme="minorHAnsi" w:eastAsiaTheme="minorHAnsi" w:hAnsiTheme="minorHAnsi" w:cstheme="minorHAnsi"/>
                <w:b/>
                <w:bCs/>
                <w:sz w:val="22"/>
                <w:szCs w:val="22"/>
                <w:lang w:val="en-US" w:eastAsia="en-US"/>
              </w:rPr>
              <w:t>C)</w:t>
            </w:r>
          </w:p>
        </w:tc>
      </w:tr>
      <w:tr w:rsidR="002A466E" w:rsidRPr="007B4A62" w14:paraId="0E357EC6" w14:textId="77777777" w:rsidTr="00542819">
        <w:tc>
          <w:tcPr>
            <w:tcW w:w="2045" w:type="dxa"/>
            <w:vAlign w:val="center"/>
          </w:tcPr>
          <w:p w14:paraId="4777DAA0" w14:textId="74F0E41A" w:rsidR="002A466E" w:rsidRPr="007B4A62" w:rsidRDefault="00B30A80" w:rsidP="00B30DAE">
            <w:pPr>
              <w:pStyle w:val="ListParagraph"/>
              <w:autoSpaceDE w:val="0"/>
              <w:autoSpaceDN w:val="0"/>
              <w:adjustRightInd w:val="0"/>
              <w:spacing w:line="240" w:lineRule="auto"/>
              <w:ind w:left="0"/>
              <w:jc w:val="center"/>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Undiluted vaccine vials</w:t>
            </w:r>
          </w:p>
        </w:tc>
        <w:tc>
          <w:tcPr>
            <w:tcW w:w="3827" w:type="dxa"/>
            <w:vAlign w:val="center"/>
          </w:tcPr>
          <w:p w14:paraId="06C1EBA0" w14:textId="67A6AC53" w:rsidR="002A466E" w:rsidRPr="007B4A62" w:rsidRDefault="00542819" w:rsidP="00B30DAE">
            <w:pPr>
              <w:autoSpaceDE w:val="0"/>
              <w:autoSpaceDN w:val="0"/>
              <w:adjustRightInd w:val="0"/>
              <w:spacing w:line="240" w:lineRule="auto"/>
              <w:jc w:val="center"/>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b/>
                <w:bCs/>
                <w:sz w:val="22"/>
                <w:szCs w:val="22"/>
                <w:lang w:val="en-US" w:eastAsia="en-US"/>
              </w:rPr>
              <w:t xml:space="preserve">31 days </w:t>
            </w:r>
            <w:r w:rsidR="002A466E" w:rsidRPr="007B4A62">
              <w:rPr>
                <w:rFonts w:asciiTheme="minorHAnsi" w:eastAsiaTheme="minorHAnsi" w:hAnsiTheme="minorHAnsi" w:cstheme="minorHAnsi"/>
                <w:sz w:val="22"/>
                <w:szCs w:val="22"/>
                <w:lang w:val="en-US" w:eastAsia="en-US"/>
              </w:rPr>
              <w:t>from time of</w:t>
            </w:r>
            <w:r w:rsidR="00D41FA8" w:rsidRPr="007B4A62">
              <w:rPr>
                <w:rFonts w:asciiTheme="minorHAnsi" w:eastAsiaTheme="minorHAnsi" w:hAnsiTheme="minorHAnsi" w:cstheme="minorHAnsi"/>
                <w:sz w:val="22"/>
                <w:szCs w:val="22"/>
                <w:lang w:val="en-US" w:eastAsia="en-US"/>
              </w:rPr>
              <w:t xml:space="preserve"> </w:t>
            </w:r>
            <w:r w:rsidR="002A466E" w:rsidRPr="007B4A62">
              <w:rPr>
                <w:rFonts w:asciiTheme="minorHAnsi" w:eastAsiaTheme="minorHAnsi" w:hAnsiTheme="minorHAnsi" w:cstheme="minorHAnsi"/>
                <w:sz w:val="22"/>
                <w:szCs w:val="22"/>
                <w:lang w:val="en-US" w:eastAsia="en-US"/>
              </w:rPr>
              <w:t>removal from ULT.</w:t>
            </w:r>
          </w:p>
          <w:p w14:paraId="5C0AFF12" w14:textId="63E3D133" w:rsidR="002A466E" w:rsidRPr="007B4A62" w:rsidRDefault="002A466E" w:rsidP="00B30DAE">
            <w:pPr>
              <w:autoSpaceDE w:val="0"/>
              <w:autoSpaceDN w:val="0"/>
              <w:adjustRightInd w:val="0"/>
              <w:spacing w:line="240" w:lineRule="auto"/>
              <w:jc w:val="center"/>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b/>
                <w:bCs/>
                <w:sz w:val="22"/>
                <w:szCs w:val="22"/>
                <w:lang w:val="en-US" w:eastAsia="en-US"/>
              </w:rPr>
              <w:t xml:space="preserve">Note: </w:t>
            </w:r>
            <w:r w:rsidRPr="007B4A62">
              <w:rPr>
                <w:rFonts w:asciiTheme="minorHAnsi" w:eastAsiaTheme="minorHAnsi" w:hAnsiTheme="minorHAnsi" w:cstheme="minorHAnsi"/>
                <w:sz w:val="22"/>
                <w:szCs w:val="22"/>
                <w:lang w:val="en-US" w:eastAsia="en-US"/>
              </w:rPr>
              <w:t xml:space="preserve">Transportation time </w:t>
            </w:r>
            <w:r w:rsidR="00550572" w:rsidRPr="007B4A62">
              <w:rPr>
                <w:rFonts w:asciiTheme="minorHAnsi" w:eastAsiaTheme="minorHAnsi" w:hAnsiTheme="minorHAnsi" w:cstheme="minorHAnsi"/>
                <w:sz w:val="22"/>
                <w:szCs w:val="22"/>
                <w:lang w:val="en-US" w:eastAsia="en-US"/>
              </w:rPr>
              <w:t xml:space="preserve">(max 12 hours) </w:t>
            </w:r>
            <w:r w:rsidRPr="007B4A62">
              <w:rPr>
                <w:rFonts w:asciiTheme="minorHAnsi" w:eastAsiaTheme="minorHAnsi" w:hAnsiTheme="minorHAnsi" w:cstheme="minorHAnsi"/>
                <w:sz w:val="22"/>
                <w:szCs w:val="22"/>
                <w:lang w:val="en-US" w:eastAsia="en-US"/>
              </w:rPr>
              <w:t xml:space="preserve">at +2°C to+8°C is included in the </w:t>
            </w:r>
            <w:r w:rsidR="00D67451" w:rsidRPr="007B4A62">
              <w:rPr>
                <w:rFonts w:asciiTheme="minorHAnsi" w:eastAsiaTheme="minorHAnsi" w:hAnsiTheme="minorHAnsi" w:cstheme="minorHAnsi"/>
                <w:sz w:val="22"/>
                <w:szCs w:val="22"/>
                <w:lang w:val="en-US" w:eastAsia="en-US"/>
              </w:rPr>
              <w:t>31</w:t>
            </w:r>
            <w:r w:rsidRPr="007B4A62">
              <w:rPr>
                <w:rFonts w:asciiTheme="minorHAnsi" w:eastAsiaTheme="minorHAnsi" w:hAnsiTheme="minorHAnsi" w:cstheme="minorHAnsi"/>
                <w:sz w:val="22"/>
                <w:szCs w:val="22"/>
                <w:lang w:val="en-US" w:eastAsia="en-US"/>
              </w:rPr>
              <w:t>-day limit.</w:t>
            </w:r>
            <w:r w:rsidR="00FC7352" w:rsidRPr="007B4A62">
              <w:rPr>
                <w:rFonts w:asciiTheme="minorHAnsi" w:eastAsiaTheme="minorHAnsi" w:hAnsiTheme="minorHAnsi" w:cstheme="minorHAnsi"/>
                <w:sz w:val="22"/>
                <w:szCs w:val="22"/>
                <w:lang w:val="en-US" w:eastAsia="en-US"/>
              </w:rPr>
              <w:t xml:space="preserve"> This expiry printed on vaccine box.</w:t>
            </w:r>
          </w:p>
        </w:tc>
        <w:tc>
          <w:tcPr>
            <w:tcW w:w="3686" w:type="dxa"/>
            <w:vAlign w:val="center"/>
          </w:tcPr>
          <w:p w14:paraId="2CE8324D" w14:textId="350EF46B" w:rsidR="002A466E" w:rsidRPr="007B4A62" w:rsidRDefault="002A466E" w:rsidP="00B30DAE">
            <w:pPr>
              <w:pStyle w:val="ListParagraph"/>
              <w:autoSpaceDE w:val="0"/>
              <w:autoSpaceDN w:val="0"/>
              <w:adjustRightInd w:val="0"/>
              <w:spacing w:line="240" w:lineRule="auto"/>
              <w:ind w:left="0"/>
              <w:jc w:val="center"/>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2 hours</w:t>
            </w:r>
            <w:r w:rsidR="00C81F1C" w:rsidRPr="007B4A62">
              <w:rPr>
                <w:rFonts w:asciiTheme="minorHAnsi" w:eastAsiaTheme="minorHAnsi" w:hAnsiTheme="minorHAnsi" w:cstheme="minorHAnsi"/>
                <w:b/>
                <w:bCs/>
                <w:sz w:val="22"/>
                <w:szCs w:val="22"/>
                <w:lang w:val="en-US" w:eastAsia="en-US"/>
              </w:rPr>
              <w:t>*</w:t>
            </w:r>
          </w:p>
        </w:tc>
      </w:tr>
      <w:tr w:rsidR="00DE07A6" w:rsidRPr="007B4A62" w14:paraId="5881373C" w14:textId="77777777" w:rsidTr="00EA7DD1">
        <w:trPr>
          <w:trHeight w:val="635"/>
        </w:trPr>
        <w:tc>
          <w:tcPr>
            <w:tcW w:w="2045" w:type="dxa"/>
            <w:vAlign w:val="center"/>
          </w:tcPr>
          <w:p w14:paraId="354D2867" w14:textId="2CD8FBC7" w:rsidR="00DE07A6" w:rsidRPr="007B4A62" w:rsidRDefault="00DE07A6" w:rsidP="00B30DAE">
            <w:pPr>
              <w:pStyle w:val="ListParagraph"/>
              <w:autoSpaceDE w:val="0"/>
              <w:autoSpaceDN w:val="0"/>
              <w:adjustRightInd w:val="0"/>
              <w:spacing w:line="240" w:lineRule="auto"/>
              <w:ind w:left="0"/>
              <w:jc w:val="center"/>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b/>
                <w:bCs/>
                <w:sz w:val="22"/>
                <w:szCs w:val="22"/>
                <w:lang w:val="en-US" w:eastAsia="en-US"/>
              </w:rPr>
              <w:t>Diluted Vaccine</w:t>
            </w:r>
          </w:p>
        </w:tc>
        <w:tc>
          <w:tcPr>
            <w:tcW w:w="7513" w:type="dxa"/>
            <w:gridSpan w:val="2"/>
            <w:vAlign w:val="center"/>
          </w:tcPr>
          <w:p w14:paraId="4F9D3F28" w14:textId="0F983FB0" w:rsidR="00DE07A6" w:rsidRPr="007B4A62" w:rsidRDefault="007C0715" w:rsidP="00B30DAE">
            <w:pPr>
              <w:pStyle w:val="ListParagraph"/>
              <w:autoSpaceDE w:val="0"/>
              <w:autoSpaceDN w:val="0"/>
              <w:adjustRightInd w:val="0"/>
              <w:spacing w:line="240" w:lineRule="auto"/>
              <w:ind w:left="0"/>
              <w:jc w:val="center"/>
              <w:rPr>
                <w:rFonts w:asciiTheme="minorHAnsi" w:eastAsiaTheme="minorHAnsi" w:hAnsiTheme="minorHAnsi" w:cstheme="minorHAnsi"/>
                <w:b/>
                <w:bCs/>
                <w:sz w:val="22"/>
                <w:szCs w:val="22"/>
                <w:lang w:val="en-US" w:eastAsia="en-US"/>
              </w:rPr>
            </w:pPr>
            <w:r w:rsidRPr="007B4A62">
              <w:rPr>
                <w:rFonts w:asciiTheme="minorHAnsi" w:eastAsiaTheme="minorHAnsi" w:hAnsiTheme="minorHAnsi" w:cstheme="minorHAnsi"/>
                <w:b/>
                <w:bCs/>
                <w:sz w:val="22"/>
                <w:szCs w:val="22"/>
                <w:lang w:val="en-US" w:eastAsia="en-US"/>
              </w:rPr>
              <w:t xml:space="preserve">6 </w:t>
            </w:r>
            <w:r w:rsidR="00DE07A6" w:rsidRPr="007B4A62">
              <w:rPr>
                <w:rFonts w:asciiTheme="minorHAnsi" w:eastAsiaTheme="minorHAnsi" w:hAnsiTheme="minorHAnsi" w:cstheme="minorHAnsi"/>
                <w:b/>
                <w:bCs/>
                <w:sz w:val="22"/>
                <w:szCs w:val="22"/>
                <w:lang w:val="en-US" w:eastAsia="en-US"/>
              </w:rPr>
              <w:t>hours</w:t>
            </w:r>
            <w:r w:rsidR="00FC7352" w:rsidRPr="007B4A62">
              <w:rPr>
                <w:rFonts w:asciiTheme="minorHAnsi" w:eastAsiaTheme="minorHAnsi" w:hAnsiTheme="minorHAnsi" w:cstheme="minorHAnsi"/>
                <w:b/>
                <w:bCs/>
                <w:sz w:val="22"/>
                <w:szCs w:val="22"/>
                <w:lang w:val="en-US" w:eastAsia="en-US"/>
              </w:rPr>
              <w:t>**</w:t>
            </w:r>
          </w:p>
        </w:tc>
      </w:tr>
      <w:tr w:rsidR="00487035" w:rsidRPr="007B4A62" w14:paraId="2AF91F0E" w14:textId="77777777" w:rsidTr="000F110B">
        <w:trPr>
          <w:trHeight w:val="635"/>
        </w:trPr>
        <w:tc>
          <w:tcPr>
            <w:tcW w:w="9558" w:type="dxa"/>
            <w:gridSpan w:val="3"/>
            <w:vAlign w:val="center"/>
          </w:tcPr>
          <w:p w14:paraId="0C44319D" w14:textId="77777777" w:rsidR="00487035" w:rsidRPr="007B4A62" w:rsidRDefault="00222B45" w:rsidP="00B30DAE">
            <w:pPr>
              <w:pStyle w:val="Bullet"/>
              <w:numPr>
                <w:ilvl w:val="0"/>
                <w:numId w:val="0"/>
              </w:numPr>
              <w:spacing w:line="240" w:lineRule="auto"/>
              <w:ind w:left="284" w:hanging="284"/>
              <w:rPr>
                <w:rFonts w:asciiTheme="minorHAnsi" w:eastAsiaTheme="minorHAnsi" w:hAnsiTheme="minorHAnsi" w:cstheme="minorHAnsi"/>
                <w:sz w:val="22"/>
                <w:szCs w:val="22"/>
                <w:lang w:val="en-US" w:eastAsia="en-US"/>
              </w:rPr>
            </w:pPr>
            <w:bookmarkStart w:id="4" w:name="_Hlk73534261"/>
            <w:r w:rsidRPr="007B4A62">
              <w:rPr>
                <w:rFonts w:asciiTheme="minorHAnsi" w:eastAsiaTheme="minorHAnsi" w:hAnsiTheme="minorHAnsi" w:cstheme="minorHAnsi"/>
                <w:b/>
                <w:bCs/>
                <w:sz w:val="22"/>
                <w:szCs w:val="22"/>
                <w:lang w:val="en-US" w:eastAsia="en-US"/>
              </w:rPr>
              <w:t xml:space="preserve">* </w:t>
            </w:r>
            <w:r w:rsidR="00487035" w:rsidRPr="007B4A62">
              <w:rPr>
                <w:rFonts w:asciiTheme="minorHAnsi" w:eastAsiaTheme="minorHAnsi" w:hAnsiTheme="minorHAnsi" w:cstheme="minorHAnsi"/>
                <w:sz w:val="22"/>
                <w:szCs w:val="22"/>
                <w:lang w:val="en-US" w:eastAsia="en-US"/>
              </w:rPr>
              <w:t>un</w:t>
            </w:r>
            <w:r w:rsidRPr="007B4A62">
              <w:rPr>
                <w:rFonts w:asciiTheme="minorHAnsi" w:eastAsiaTheme="minorHAnsi" w:hAnsiTheme="minorHAnsi" w:cstheme="minorHAnsi"/>
                <w:sz w:val="22"/>
                <w:szCs w:val="22"/>
                <w:lang w:val="en-US" w:eastAsia="en-US"/>
              </w:rPr>
              <w:t xml:space="preserve">diluted </w:t>
            </w:r>
            <w:r w:rsidR="00487035" w:rsidRPr="007B4A62">
              <w:rPr>
                <w:rFonts w:asciiTheme="minorHAnsi" w:eastAsiaTheme="minorHAnsi" w:hAnsiTheme="minorHAnsi" w:cstheme="minorHAnsi"/>
                <w:sz w:val="22"/>
                <w:szCs w:val="22"/>
                <w:lang w:val="en-US" w:eastAsia="en-US"/>
              </w:rPr>
              <w:t xml:space="preserve">vaccine should not be routinely stored </w:t>
            </w:r>
            <w:r w:rsidR="00B30A80" w:rsidRPr="007B4A62">
              <w:rPr>
                <w:rFonts w:asciiTheme="minorHAnsi" w:eastAsiaTheme="minorHAnsi" w:hAnsiTheme="minorHAnsi" w:cstheme="minorHAnsi"/>
                <w:sz w:val="22"/>
                <w:szCs w:val="22"/>
                <w:lang w:val="en-US" w:eastAsia="en-US"/>
              </w:rPr>
              <w:t xml:space="preserve">outside +2˚C to +8˚C, it should only be removed from </w:t>
            </w:r>
            <w:r w:rsidRPr="007B4A62">
              <w:rPr>
                <w:rFonts w:asciiTheme="minorHAnsi" w:eastAsiaTheme="minorHAnsi" w:hAnsiTheme="minorHAnsi" w:cstheme="minorHAnsi"/>
                <w:sz w:val="22"/>
                <w:szCs w:val="22"/>
                <w:lang w:val="en-US" w:eastAsia="en-US"/>
              </w:rPr>
              <w:t>the refrigerator in preparation for being diluted</w:t>
            </w:r>
            <w:r w:rsidR="0038777A" w:rsidRPr="007B4A62">
              <w:rPr>
                <w:rFonts w:asciiTheme="minorHAnsi" w:eastAsiaTheme="minorHAnsi" w:hAnsiTheme="minorHAnsi" w:cstheme="minorHAnsi"/>
                <w:sz w:val="22"/>
                <w:szCs w:val="22"/>
                <w:lang w:val="en-US" w:eastAsia="en-US"/>
              </w:rPr>
              <w:t>.</w:t>
            </w:r>
            <w:bookmarkEnd w:id="4"/>
          </w:p>
          <w:p w14:paraId="138D3363" w14:textId="2BEF3ADD" w:rsidR="00FC7352" w:rsidRPr="007B4A62" w:rsidRDefault="00FC7352" w:rsidP="00B30DAE">
            <w:pPr>
              <w:pStyle w:val="Bullet"/>
              <w:numPr>
                <w:ilvl w:val="0"/>
                <w:numId w:val="0"/>
              </w:numPr>
              <w:spacing w:line="240" w:lineRule="auto"/>
              <w:ind w:left="284" w:hanging="284"/>
              <w:rPr>
                <w:rFonts w:asciiTheme="minorHAnsi" w:eastAsiaTheme="minorHAnsi" w:hAnsiTheme="minorHAnsi" w:cstheme="minorHAnsi"/>
                <w:sz w:val="22"/>
                <w:szCs w:val="22"/>
                <w:lang w:val="en-US" w:eastAsia="en-US"/>
              </w:rPr>
            </w:pPr>
            <w:r w:rsidRPr="007B4A62">
              <w:rPr>
                <w:rFonts w:asciiTheme="minorHAnsi" w:eastAsiaTheme="minorHAnsi" w:hAnsiTheme="minorHAnsi" w:cstheme="minorHAnsi"/>
                <w:sz w:val="22"/>
                <w:szCs w:val="22"/>
                <w:lang w:val="en-US" w:eastAsia="en-US"/>
              </w:rPr>
              <w:t xml:space="preserve">**unless used immediately store syringes in a pre-cooled, data logger monitored pre-cooled chilly bin. </w:t>
            </w:r>
          </w:p>
        </w:tc>
      </w:tr>
    </w:tbl>
    <w:bookmarkEnd w:id="3"/>
    <w:p w14:paraId="60E8584F" w14:textId="77777777" w:rsidR="00560078" w:rsidRPr="007B4A62" w:rsidRDefault="00560078" w:rsidP="00B30DAE">
      <w:pPr>
        <w:pStyle w:val="Heading2"/>
        <w:numPr>
          <w:ilvl w:val="0"/>
          <w:numId w:val="4"/>
        </w:numPr>
        <w:spacing w:line="240" w:lineRule="auto"/>
        <w:rPr>
          <w:rFonts w:asciiTheme="minorHAnsi" w:hAnsiTheme="minorHAnsi" w:cstheme="minorHAnsi"/>
          <w:sz w:val="22"/>
          <w:szCs w:val="22"/>
        </w:rPr>
      </w:pPr>
      <w:r w:rsidRPr="007B4A62">
        <w:rPr>
          <w:rFonts w:asciiTheme="minorHAnsi" w:hAnsiTheme="minorHAnsi" w:cstheme="minorHAnsi"/>
          <w:sz w:val="22"/>
          <w:szCs w:val="22"/>
        </w:rPr>
        <w:t>Cold chain equipment – operation and maintenance</w:t>
      </w:r>
    </w:p>
    <w:p w14:paraId="4C90C529" w14:textId="0772649F" w:rsidR="00560078" w:rsidRPr="007B4A62" w:rsidRDefault="00D21193"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Clinic Name</w:t>
      </w:r>
      <w:r w:rsidR="00DF7E8F" w:rsidRPr="007B4A62">
        <w:rPr>
          <w:rFonts w:asciiTheme="minorHAnsi" w:eastAsiaTheme="minorHAnsi" w:hAnsiTheme="minorHAnsi" w:cstheme="minorHAnsi"/>
          <w:color w:val="FF0000"/>
          <w:sz w:val="22"/>
          <w:szCs w:val="22"/>
          <w:lang w:eastAsia="en-US"/>
        </w:rPr>
        <w:t xml:space="preserve"> </w:t>
      </w:r>
      <w:r w:rsidR="00DF7E8F" w:rsidRPr="007B4A62">
        <w:rPr>
          <w:rFonts w:asciiTheme="minorHAnsi" w:eastAsiaTheme="minorHAnsi" w:hAnsiTheme="minorHAnsi" w:cstheme="minorHAnsi"/>
          <w:sz w:val="22"/>
          <w:szCs w:val="22"/>
          <w:lang w:eastAsia="en-US"/>
        </w:rPr>
        <w:t>Community Vaccination Centre</w:t>
      </w:r>
      <w:r w:rsidR="00560078" w:rsidRPr="007B4A62">
        <w:rPr>
          <w:rFonts w:asciiTheme="minorHAnsi" w:eastAsiaTheme="minorHAnsi" w:hAnsiTheme="minorHAnsi" w:cstheme="minorHAnsi"/>
          <w:sz w:val="22"/>
          <w:szCs w:val="22"/>
          <w:lang w:eastAsia="en-US"/>
        </w:rPr>
        <w:t xml:space="preserve"> uses</w:t>
      </w:r>
      <w:r w:rsidR="00602A01" w:rsidRPr="007B4A62">
        <w:rPr>
          <w:rFonts w:asciiTheme="minorHAnsi" w:eastAsiaTheme="minorHAnsi" w:hAnsiTheme="minorHAnsi" w:cstheme="minorHAnsi"/>
          <w:sz w:val="22"/>
          <w:szCs w:val="22"/>
          <w:lang w:eastAsia="en-US"/>
        </w:rPr>
        <w:t xml:space="preserve"> </w:t>
      </w:r>
      <w:r w:rsidR="00602A01" w:rsidRPr="007B4A62">
        <w:rPr>
          <w:rFonts w:asciiTheme="minorHAnsi" w:eastAsiaTheme="minorHAnsi" w:hAnsiTheme="minorHAnsi" w:cstheme="minorHAnsi"/>
          <w:color w:val="FF0000"/>
          <w:sz w:val="22"/>
          <w:szCs w:val="22"/>
          <w:lang w:eastAsia="en-US"/>
        </w:rPr>
        <w:t>one</w:t>
      </w:r>
      <w:r w:rsidR="00560078" w:rsidRPr="007B4A62">
        <w:rPr>
          <w:rFonts w:asciiTheme="minorHAnsi" w:eastAsiaTheme="minorHAnsi" w:hAnsiTheme="minorHAnsi" w:cstheme="minorHAnsi"/>
          <w:sz w:val="22"/>
          <w:szCs w:val="22"/>
          <w:lang w:eastAsia="en-US"/>
        </w:rPr>
        <w:t xml:space="preserve"> pharmaceutical refrigerator to store vaccines. Th</w:t>
      </w:r>
      <w:r w:rsidR="00602A01" w:rsidRPr="007B4A62">
        <w:rPr>
          <w:rFonts w:asciiTheme="minorHAnsi" w:eastAsiaTheme="minorHAnsi" w:hAnsiTheme="minorHAnsi" w:cstheme="minorHAnsi"/>
          <w:sz w:val="22"/>
          <w:szCs w:val="22"/>
          <w:lang w:eastAsia="en-US"/>
        </w:rPr>
        <w:t>is</w:t>
      </w:r>
      <w:r w:rsidR="00560078" w:rsidRPr="007B4A62">
        <w:rPr>
          <w:rFonts w:asciiTheme="minorHAnsi" w:eastAsiaTheme="minorHAnsi" w:hAnsiTheme="minorHAnsi" w:cstheme="minorHAnsi"/>
          <w:sz w:val="22"/>
          <w:szCs w:val="22"/>
          <w:lang w:eastAsia="en-US"/>
        </w:rPr>
        <w:t xml:space="preserve"> </w:t>
      </w:r>
      <w:r w:rsidR="00602A01" w:rsidRPr="007B4A62">
        <w:rPr>
          <w:rFonts w:asciiTheme="minorHAnsi" w:eastAsiaTheme="minorHAnsi" w:hAnsiTheme="minorHAnsi" w:cstheme="minorHAnsi"/>
          <w:sz w:val="22"/>
          <w:szCs w:val="22"/>
          <w:lang w:eastAsia="en-US"/>
        </w:rPr>
        <w:t xml:space="preserve">fridge is a </w:t>
      </w:r>
      <w:r w:rsidR="000C0489" w:rsidRPr="007B4A62">
        <w:rPr>
          <w:rFonts w:asciiTheme="minorHAnsi" w:eastAsiaTheme="minorHAnsi" w:hAnsiTheme="minorHAnsi" w:cstheme="minorHAnsi"/>
          <w:color w:val="FF0000"/>
          <w:sz w:val="22"/>
          <w:szCs w:val="22"/>
          <w:lang w:eastAsia="en-US"/>
        </w:rPr>
        <w:t>enter fridge details here</w:t>
      </w:r>
      <w:r w:rsidR="00BF4971" w:rsidRPr="007B4A62">
        <w:rPr>
          <w:rFonts w:asciiTheme="minorHAnsi" w:eastAsiaTheme="minorHAnsi" w:hAnsiTheme="minorHAnsi" w:cstheme="minorHAnsi"/>
          <w:color w:val="FF0000"/>
          <w:sz w:val="22"/>
          <w:szCs w:val="22"/>
          <w:lang w:eastAsia="en-US"/>
        </w:rPr>
        <w:t xml:space="preserve">. </w:t>
      </w:r>
      <w:r w:rsidR="00BF4971" w:rsidRPr="007B4A62">
        <w:rPr>
          <w:rFonts w:asciiTheme="minorHAnsi" w:eastAsiaTheme="minorHAnsi" w:hAnsiTheme="minorHAnsi" w:cstheme="minorHAnsi"/>
          <w:i/>
          <w:iCs/>
          <w:color w:val="FF0000"/>
          <w:sz w:val="22"/>
          <w:szCs w:val="22"/>
          <w:lang w:eastAsia="en-US"/>
        </w:rPr>
        <w:t>Moving the fridge from where it was first assessed for CCA or obtaining new equipment such as dataloggers or chilly bins, will require an updated policy to be submitted and signed off.</w:t>
      </w:r>
    </w:p>
    <w:p w14:paraId="68E89666" w14:textId="77777777" w:rsidR="00560078" w:rsidRPr="007B4A62" w:rsidRDefault="00560078" w:rsidP="00B30DAE">
      <w:pPr>
        <w:spacing w:line="240" w:lineRule="auto"/>
        <w:rPr>
          <w:rFonts w:asciiTheme="minorHAnsi" w:eastAsiaTheme="minorHAnsi" w:hAnsiTheme="minorHAnsi" w:cstheme="minorHAnsi"/>
          <w:sz w:val="22"/>
          <w:szCs w:val="22"/>
          <w:lang w:eastAsia="en-US"/>
        </w:rPr>
      </w:pPr>
    </w:p>
    <w:p w14:paraId="3DDEC576" w14:textId="727EFF7F" w:rsidR="00560078" w:rsidRPr="007B4A62" w:rsidRDefault="00560078"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All vaccinators are responsible for ensuring that the pharmaceutical refrigerator:</w:t>
      </w:r>
    </w:p>
    <w:p w14:paraId="264A03C1" w14:textId="70338427" w:rsidR="00560078" w:rsidRPr="007B4A62" w:rsidRDefault="00E51FBC"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lastRenderedPageBreak/>
        <w:t>i</w:t>
      </w:r>
      <w:r w:rsidR="00AA7F44" w:rsidRPr="007B4A62">
        <w:rPr>
          <w:rFonts w:asciiTheme="minorHAnsi" w:eastAsiaTheme="minorHAnsi" w:hAnsiTheme="minorHAnsi" w:cstheme="minorHAnsi"/>
          <w:sz w:val="22"/>
          <w:szCs w:val="22"/>
          <w:lang w:eastAsia="en-US"/>
        </w:rPr>
        <w:t xml:space="preserve">s </w:t>
      </w:r>
      <w:r w:rsidR="00560078" w:rsidRPr="007B4A62">
        <w:rPr>
          <w:rFonts w:asciiTheme="minorHAnsi" w:eastAsiaTheme="minorHAnsi" w:hAnsiTheme="minorHAnsi" w:cstheme="minorHAnsi"/>
          <w:sz w:val="22"/>
          <w:szCs w:val="22"/>
          <w:lang w:eastAsia="en-US"/>
        </w:rPr>
        <w:t>not used to store non-medical materials (e.g., food or lab specimens)</w:t>
      </w:r>
    </w:p>
    <w:p w14:paraId="007ECC53" w14:textId="2A96361F" w:rsidR="00560078" w:rsidRPr="007B4A62" w:rsidRDefault="00AA7F44"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is</w:t>
      </w:r>
      <w:r w:rsidR="00560078" w:rsidRPr="007B4A62">
        <w:rPr>
          <w:rFonts w:asciiTheme="minorHAnsi" w:eastAsiaTheme="minorHAnsi" w:hAnsiTheme="minorHAnsi" w:cstheme="minorHAnsi"/>
          <w:sz w:val="22"/>
          <w:szCs w:val="22"/>
          <w:lang w:eastAsia="en-US"/>
        </w:rPr>
        <w:t xml:space="preserve"> positioned in a well-ventilated room</w:t>
      </w:r>
      <w:r w:rsidR="00962F4C" w:rsidRPr="007B4A62">
        <w:rPr>
          <w:rFonts w:asciiTheme="minorHAnsi" w:eastAsiaTheme="minorHAnsi" w:hAnsiTheme="minorHAnsi" w:cstheme="minorHAnsi"/>
          <w:sz w:val="22"/>
          <w:szCs w:val="22"/>
          <w:lang w:eastAsia="en-US"/>
        </w:rPr>
        <w:t xml:space="preserve"> </w:t>
      </w:r>
    </w:p>
    <w:p w14:paraId="1B712B06" w14:textId="5FA71F59" w:rsidR="00560078" w:rsidRPr="007B4A62" w:rsidRDefault="00AA7F44"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is</w:t>
      </w:r>
      <w:r w:rsidR="00560078" w:rsidRPr="007B4A62">
        <w:rPr>
          <w:rFonts w:asciiTheme="minorHAnsi" w:eastAsiaTheme="minorHAnsi" w:hAnsiTheme="minorHAnsi" w:cstheme="minorHAnsi"/>
          <w:sz w:val="22"/>
          <w:szCs w:val="22"/>
          <w:lang w:eastAsia="en-US"/>
        </w:rPr>
        <w:t xml:space="preserve"> away from direct sunlight or a heat source</w:t>
      </w:r>
      <w:r w:rsidR="00C4102C" w:rsidRPr="007B4A62">
        <w:rPr>
          <w:rFonts w:asciiTheme="minorHAnsi" w:eastAsiaTheme="minorHAnsi" w:hAnsiTheme="minorHAnsi" w:cstheme="minorHAnsi"/>
          <w:sz w:val="22"/>
          <w:szCs w:val="22"/>
          <w:lang w:eastAsia="en-US"/>
        </w:rPr>
        <w:t xml:space="preserve"> </w:t>
      </w:r>
    </w:p>
    <w:p w14:paraId="5F8C58B9" w14:textId="5B02A126" w:rsidR="00560078" w:rsidRPr="007B4A62" w:rsidRDefault="00AA7F44"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is</w:t>
      </w:r>
      <w:r w:rsidR="00560078" w:rsidRPr="007B4A62">
        <w:rPr>
          <w:rFonts w:asciiTheme="minorHAnsi" w:eastAsiaTheme="minorHAnsi" w:hAnsiTheme="minorHAnsi" w:cstheme="minorHAnsi"/>
          <w:sz w:val="22"/>
          <w:szCs w:val="22"/>
          <w:lang w:eastAsia="en-US"/>
        </w:rPr>
        <w:t xml:space="preserve"> at least 4 to 10 centimetres away from surrounding surfaces to allow air to circulate around the condenser</w:t>
      </w:r>
    </w:p>
    <w:p w14:paraId="2634AADB" w14:textId="5A057911" w:rsidR="00560078" w:rsidRPr="007B4A62" w:rsidRDefault="00E51FBC"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h</w:t>
      </w:r>
      <w:r w:rsidR="00560078" w:rsidRPr="007B4A62">
        <w:rPr>
          <w:rFonts w:asciiTheme="minorHAnsi" w:eastAsiaTheme="minorHAnsi" w:hAnsiTheme="minorHAnsi" w:cstheme="minorHAnsi"/>
          <w:sz w:val="22"/>
          <w:szCs w:val="22"/>
          <w:lang w:eastAsia="en-US"/>
        </w:rPr>
        <w:t xml:space="preserve">as nothing placed on the top of it, except the daily minimum/maximum recording </w:t>
      </w:r>
      <w:proofErr w:type="gramStart"/>
      <w:r w:rsidR="00C4102C" w:rsidRPr="007B4A62">
        <w:rPr>
          <w:rFonts w:asciiTheme="minorHAnsi" w:eastAsiaTheme="minorHAnsi" w:hAnsiTheme="minorHAnsi" w:cstheme="minorHAnsi"/>
          <w:sz w:val="22"/>
          <w:szCs w:val="22"/>
          <w:lang w:eastAsia="en-US"/>
        </w:rPr>
        <w:t>folder</w:t>
      </w:r>
      <w:proofErr w:type="gramEnd"/>
      <w:r w:rsidR="00C4102C" w:rsidRPr="007B4A62">
        <w:rPr>
          <w:rFonts w:asciiTheme="minorHAnsi" w:eastAsiaTheme="minorHAnsi" w:hAnsiTheme="minorHAnsi" w:cstheme="minorHAnsi"/>
          <w:sz w:val="22"/>
          <w:szCs w:val="22"/>
          <w:lang w:eastAsia="en-US"/>
        </w:rPr>
        <w:t xml:space="preserve"> </w:t>
      </w:r>
    </w:p>
    <w:p w14:paraId="4D8B5618" w14:textId="39CC0A38" w:rsidR="00560078" w:rsidRPr="007B4A62" w:rsidRDefault="00E51FBC" w:rsidP="00B30DAE">
      <w:pPr>
        <w:pStyle w:val="Bullet"/>
        <w:spacing w:before="60" w:line="240" w:lineRule="auto"/>
        <w:rPr>
          <w:rFonts w:asciiTheme="minorHAnsi" w:hAnsiTheme="minorHAnsi" w:cstheme="minorHAnsi"/>
          <w:sz w:val="22"/>
          <w:szCs w:val="22"/>
        </w:rPr>
      </w:pPr>
      <w:r w:rsidRPr="007B4A62">
        <w:rPr>
          <w:rFonts w:asciiTheme="minorHAnsi" w:eastAsiaTheme="minorHAnsi" w:hAnsiTheme="minorHAnsi" w:cstheme="minorHAnsi"/>
          <w:sz w:val="22"/>
          <w:szCs w:val="22"/>
          <w:lang w:eastAsia="en-US"/>
        </w:rPr>
        <w:t>h</w:t>
      </w:r>
      <w:r w:rsidR="00560078" w:rsidRPr="007B4A62">
        <w:rPr>
          <w:rFonts w:asciiTheme="minorHAnsi" w:eastAsiaTheme="minorHAnsi" w:hAnsiTheme="minorHAnsi" w:cstheme="minorHAnsi"/>
          <w:sz w:val="22"/>
          <w:szCs w:val="22"/>
          <w:lang w:eastAsia="en-US"/>
        </w:rPr>
        <w:t>as an independent power point with a surge protector</w:t>
      </w:r>
    </w:p>
    <w:p w14:paraId="7572BBF2" w14:textId="1311B8A4" w:rsidR="00560078" w:rsidRPr="007B4A62" w:rsidRDefault="00E51FBC" w:rsidP="00B30DAE">
      <w:pPr>
        <w:pStyle w:val="Bullet"/>
        <w:spacing w:before="60" w:line="240" w:lineRule="auto"/>
        <w:rPr>
          <w:rFonts w:asciiTheme="minorHAnsi" w:hAnsiTheme="minorHAnsi" w:cstheme="minorHAnsi"/>
          <w:sz w:val="22"/>
          <w:szCs w:val="22"/>
        </w:rPr>
      </w:pPr>
      <w:r w:rsidRPr="007B4A62">
        <w:rPr>
          <w:rFonts w:asciiTheme="minorHAnsi" w:eastAsiaTheme="minorHAnsi" w:hAnsiTheme="minorHAnsi" w:cstheme="minorHAnsi"/>
          <w:sz w:val="22"/>
          <w:szCs w:val="22"/>
          <w:lang w:eastAsia="en-US"/>
        </w:rPr>
        <w:t>t</w:t>
      </w:r>
      <w:r w:rsidR="00A67DC0" w:rsidRPr="007B4A62">
        <w:rPr>
          <w:rFonts w:asciiTheme="minorHAnsi" w:eastAsiaTheme="minorHAnsi" w:hAnsiTheme="minorHAnsi" w:cstheme="minorHAnsi"/>
          <w:sz w:val="22"/>
          <w:szCs w:val="22"/>
          <w:lang w:eastAsia="en-US"/>
        </w:rPr>
        <w:t>he f</w:t>
      </w:r>
      <w:r w:rsidR="00560078" w:rsidRPr="007B4A62">
        <w:rPr>
          <w:rFonts w:asciiTheme="minorHAnsi" w:eastAsiaTheme="minorHAnsi" w:hAnsiTheme="minorHAnsi" w:cstheme="minorHAnsi"/>
          <w:sz w:val="22"/>
          <w:szCs w:val="22"/>
          <w:lang w:eastAsia="en-US"/>
        </w:rPr>
        <w:t>ridge</w:t>
      </w:r>
      <w:r w:rsidR="00A67DC0" w:rsidRPr="007B4A62">
        <w:rPr>
          <w:rFonts w:asciiTheme="minorHAnsi" w:eastAsiaTheme="minorHAnsi" w:hAnsiTheme="minorHAnsi" w:cstheme="minorHAnsi"/>
          <w:sz w:val="22"/>
          <w:szCs w:val="22"/>
          <w:lang w:eastAsia="en-US"/>
        </w:rPr>
        <w:t xml:space="preserve"> is</w:t>
      </w:r>
      <w:r w:rsidR="00560078" w:rsidRPr="007B4A62">
        <w:rPr>
          <w:rFonts w:asciiTheme="minorHAnsi" w:eastAsiaTheme="minorHAnsi" w:hAnsiTheme="minorHAnsi" w:cstheme="minorHAnsi"/>
          <w:sz w:val="22"/>
          <w:szCs w:val="22"/>
          <w:lang w:eastAsia="en-US"/>
        </w:rPr>
        <w:t xml:space="preserve"> serviced on an annual basis by a technician from </w:t>
      </w:r>
      <w:r w:rsidR="004E5307" w:rsidRPr="007B4A62">
        <w:rPr>
          <w:rFonts w:asciiTheme="minorHAnsi" w:eastAsiaTheme="minorHAnsi" w:hAnsiTheme="minorHAnsi" w:cstheme="minorHAnsi"/>
          <w:color w:val="FF0000"/>
          <w:sz w:val="22"/>
          <w:szCs w:val="22"/>
          <w:lang w:eastAsia="en-US"/>
        </w:rPr>
        <w:t>name of service provider</w:t>
      </w:r>
      <w:r w:rsidR="00560078" w:rsidRPr="007B4A62">
        <w:rPr>
          <w:rFonts w:asciiTheme="minorHAnsi" w:eastAsiaTheme="minorHAnsi" w:hAnsiTheme="minorHAnsi" w:cstheme="minorHAnsi"/>
          <w:sz w:val="22"/>
          <w:szCs w:val="22"/>
          <w:lang w:eastAsia="en-US"/>
        </w:rPr>
        <w:t xml:space="preserve">.  </w:t>
      </w:r>
      <w:r w:rsidR="00AA7F44" w:rsidRPr="007B4A62">
        <w:rPr>
          <w:rFonts w:asciiTheme="minorHAnsi" w:eastAsiaTheme="minorHAnsi" w:hAnsiTheme="minorHAnsi" w:cstheme="minorHAnsi"/>
          <w:sz w:val="22"/>
          <w:szCs w:val="22"/>
          <w:lang w:eastAsia="en-US"/>
        </w:rPr>
        <w:t xml:space="preserve">This is due </w:t>
      </w:r>
      <w:r w:rsidR="004E5307" w:rsidRPr="007B4A62">
        <w:rPr>
          <w:rFonts w:asciiTheme="minorHAnsi" w:eastAsiaTheme="minorHAnsi" w:hAnsiTheme="minorHAnsi" w:cstheme="minorHAnsi"/>
          <w:color w:val="FF0000"/>
          <w:sz w:val="22"/>
          <w:szCs w:val="22"/>
          <w:lang w:eastAsia="en-US"/>
        </w:rPr>
        <w:t>DATE</w:t>
      </w:r>
    </w:p>
    <w:p w14:paraId="6292660A" w14:textId="77777777" w:rsidR="00C2072D" w:rsidRPr="007B4A62" w:rsidRDefault="00CC77D4"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is </w:t>
      </w:r>
      <w:r w:rsidR="00C2072D" w:rsidRPr="007B4A62">
        <w:rPr>
          <w:rFonts w:asciiTheme="minorHAnsi" w:eastAsiaTheme="minorHAnsi" w:hAnsiTheme="minorHAnsi" w:cstheme="minorHAnsi"/>
          <w:sz w:val="22"/>
          <w:szCs w:val="22"/>
          <w:lang w:eastAsia="en-US"/>
        </w:rPr>
        <w:t>not more than 10 years old</w:t>
      </w:r>
    </w:p>
    <w:p w14:paraId="38BA9FAF" w14:textId="38BA3FF1" w:rsidR="00560078" w:rsidRPr="007B4A62" w:rsidRDefault="00E51FBC"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t</w:t>
      </w:r>
      <w:r w:rsidR="00AA7F44" w:rsidRPr="007B4A62">
        <w:rPr>
          <w:rFonts w:asciiTheme="minorHAnsi" w:eastAsiaTheme="minorHAnsi" w:hAnsiTheme="minorHAnsi" w:cstheme="minorHAnsi"/>
          <w:sz w:val="22"/>
          <w:szCs w:val="22"/>
          <w:lang w:eastAsia="en-US"/>
        </w:rPr>
        <w:t>he CL</w:t>
      </w:r>
      <w:r w:rsidR="00560078" w:rsidRPr="007B4A62">
        <w:rPr>
          <w:rFonts w:asciiTheme="minorHAnsi" w:eastAsiaTheme="minorHAnsi" w:hAnsiTheme="minorHAnsi" w:cstheme="minorHAnsi"/>
          <w:sz w:val="22"/>
          <w:szCs w:val="22"/>
          <w:lang w:eastAsia="en-US"/>
        </w:rPr>
        <w:t xml:space="preserve"> will contact our immunisation coordinator when purchasing new equipment or if we have any questions about cold chain equipment.</w:t>
      </w:r>
    </w:p>
    <w:p w14:paraId="5C33DE6F" w14:textId="77777777" w:rsidR="00BF4971" w:rsidRPr="007B4A62" w:rsidRDefault="00BF4971" w:rsidP="00B30DAE">
      <w:pPr>
        <w:pStyle w:val="Bullet"/>
        <w:numPr>
          <w:ilvl w:val="0"/>
          <w:numId w:val="0"/>
        </w:numPr>
        <w:spacing w:before="60" w:line="240" w:lineRule="auto"/>
        <w:ind w:left="284"/>
        <w:rPr>
          <w:rFonts w:asciiTheme="minorHAnsi" w:eastAsiaTheme="minorHAnsi" w:hAnsiTheme="minorHAnsi" w:cstheme="minorHAnsi"/>
          <w:sz w:val="22"/>
          <w:szCs w:val="22"/>
          <w:lang w:eastAsia="en-US"/>
        </w:rPr>
      </w:pPr>
    </w:p>
    <w:p w14:paraId="6A8CC4F4" w14:textId="1749520A" w:rsidR="00560078" w:rsidRPr="007B4A62" w:rsidRDefault="00560078" w:rsidP="00B30DAE">
      <w:pPr>
        <w:pStyle w:val="Heading2"/>
        <w:numPr>
          <w:ilvl w:val="0"/>
          <w:numId w:val="4"/>
        </w:numPr>
        <w:spacing w:line="240" w:lineRule="auto"/>
        <w:rPr>
          <w:rFonts w:asciiTheme="minorHAnsi" w:hAnsiTheme="minorHAnsi" w:cstheme="minorHAnsi"/>
          <w:sz w:val="22"/>
          <w:szCs w:val="22"/>
        </w:rPr>
      </w:pPr>
      <w:r w:rsidRPr="007B4A62">
        <w:rPr>
          <w:rFonts w:asciiTheme="minorHAnsi" w:hAnsiTheme="minorHAnsi" w:cstheme="minorHAnsi"/>
          <w:sz w:val="22"/>
          <w:szCs w:val="22"/>
        </w:rPr>
        <w:t xml:space="preserve">Refrigerator temperature monitoring and Data Logger </w:t>
      </w:r>
      <w:r w:rsidR="00863749" w:rsidRPr="007B4A62">
        <w:rPr>
          <w:rFonts w:asciiTheme="minorHAnsi" w:hAnsiTheme="minorHAnsi" w:cstheme="minorHAnsi"/>
          <w:sz w:val="22"/>
          <w:szCs w:val="22"/>
        </w:rPr>
        <w:t>review</w:t>
      </w:r>
    </w:p>
    <w:p w14:paraId="4D272AE9" w14:textId="471469DD" w:rsidR="005F0F32" w:rsidRPr="007B4A62" w:rsidRDefault="005F0F32"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Minimum requirements for monitoring refrigerators that store </w:t>
      </w:r>
      <w:proofErr w:type="spellStart"/>
      <w:r w:rsidRPr="007B4A62">
        <w:rPr>
          <w:rFonts w:asciiTheme="minorHAnsi" w:eastAsiaTheme="minorHAnsi" w:hAnsiTheme="minorHAnsi" w:cstheme="minorHAnsi"/>
          <w:sz w:val="22"/>
          <w:szCs w:val="22"/>
          <w:lang w:eastAsia="en-US"/>
        </w:rPr>
        <w:t>Comirnaty</w:t>
      </w:r>
      <w:proofErr w:type="spellEnd"/>
      <w:r w:rsidRPr="007B4A62">
        <w:rPr>
          <w:rFonts w:asciiTheme="minorHAnsi" w:eastAsiaTheme="minorHAnsi" w:hAnsiTheme="minorHAnsi" w:cstheme="minorHAnsi"/>
          <w:sz w:val="22"/>
          <w:szCs w:val="22"/>
          <w:lang w:eastAsia="en-US"/>
        </w:rPr>
        <w:t xml:space="preserve"> are two monitoring systems, run on two different sensors. This is usually min/max thermometer which is checked daily and a continuous (24 hour) monitoring system </w:t>
      </w:r>
      <w:r w:rsidRPr="007B4A62">
        <w:rPr>
          <w:rFonts w:asciiTheme="minorHAnsi" w:eastAsiaTheme="minorHAnsi" w:hAnsiTheme="minorHAnsi" w:cstheme="minorHAnsi"/>
          <w:color w:val="FF0000"/>
          <w:sz w:val="22"/>
          <w:szCs w:val="22"/>
          <w:lang w:eastAsia="en-US"/>
        </w:rPr>
        <w:t>(data logger or cloud-based system)</w:t>
      </w:r>
      <w:r w:rsidR="007E6E21" w:rsidRPr="007B4A62">
        <w:rPr>
          <w:rFonts w:asciiTheme="minorHAnsi" w:eastAsiaTheme="minorHAnsi" w:hAnsiTheme="minorHAnsi" w:cstheme="minorHAnsi"/>
          <w:color w:val="FF0000"/>
          <w:sz w:val="22"/>
          <w:szCs w:val="22"/>
          <w:lang w:eastAsia="en-US"/>
        </w:rPr>
        <w:t xml:space="preserve"> </w:t>
      </w:r>
      <w:r w:rsidR="007E6E21" w:rsidRPr="007B4A62">
        <w:rPr>
          <w:rFonts w:asciiTheme="minorHAnsi" w:eastAsiaTheme="minorHAnsi" w:hAnsiTheme="minorHAnsi" w:cstheme="minorHAnsi"/>
          <w:sz w:val="22"/>
          <w:szCs w:val="22"/>
          <w:lang w:eastAsia="en-US"/>
        </w:rPr>
        <w:t>which is reviewed weekly.</w:t>
      </w:r>
      <w:r w:rsidR="003F241B">
        <w:rPr>
          <w:rFonts w:asciiTheme="minorHAnsi" w:eastAsiaTheme="minorHAnsi" w:hAnsiTheme="minorHAnsi" w:cstheme="minorHAnsi"/>
          <w:sz w:val="22"/>
          <w:szCs w:val="22"/>
          <w:lang w:eastAsia="en-US"/>
        </w:rPr>
        <w:t xml:space="preserve"> All staff should be taught how to download the continuous monitoring system and who and when does the weekly review.</w:t>
      </w:r>
    </w:p>
    <w:p w14:paraId="356CB050" w14:textId="684CB4B4" w:rsidR="00560078" w:rsidRPr="007B4A62" w:rsidRDefault="00A67DC0"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The</w:t>
      </w:r>
      <w:r w:rsidR="00997C52" w:rsidRPr="007B4A62">
        <w:rPr>
          <w:rFonts w:asciiTheme="minorHAnsi" w:eastAsiaTheme="minorHAnsi" w:hAnsiTheme="minorHAnsi" w:cstheme="minorHAnsi"/>
          <w:sz w:val="22"/>
          <w:szCs w:val="22"/>
          <w:lang w:eastAsia="en-US"/>
        </w:rPr>
        <w:t xml:space="preserve"> CL</w:t>
      </w:r>
      <w:r w:rsidRPr="007B4A62">
        <w:rPr>
          <w:rFonts w:asciiTheme="minorHAnsi" w:eastAsiaTheme="minorHAnsi" w:hAnsiTheme="minorHAnsi" w:cstheme="minorHAnsi"/>
          <w:sz w:val="22"/>
          <w:szCs w:val="22"/>
          <w:lang w:eastAsia="en-US"/>
        </w:rPr>
        <w:t xml:space="preserve"> (or acting</w:t>
      </w:r>
      <w:r w:rsidR="00997C52" w:rsidRPr="007B4A62">
        <w:rPr>
          <w:rFonts w:asciiTheme="minorHAnsi" w:eastAsiaTheme="minorHAnsi" w:hAnsiTheme="minorHAnsi" w:cstheme="minorHAnsi"/>
          <w:sz w:val="22"/>
          <w:szCs w:val="22"/>
          <w:lang w:eastAsia="en-US"/>
        </w:rPr>
        <w:t xml:space="preserve"> CL</w:t>
      </w:r>
      <w:r w:rsidRPr="007B4A62">
        <w:rPr>
          <w:rFonts w:asciiTheme="minorHAnsi" w:eastAsiaTheme="minorHAnsi" w:hAnsiTheme="minorHAnsi" w:cstheme="minorHAnsi"/>
          <w:sz w:val="22"/>
          <w:szCs w:val="22"/>
          <w:lang w:eastAsia="en-US"/>
        </w:rPr>
        <w:t>)</w:t>
      </w:r>
      <w:r w:rsidR="00560078" w:rsidRPr="007B4A62">
        <w:rPr>
          <w:rFonts w:asciiTheme="minorHAnsi" w:eastAsiaTheme="minorHAnsi" w:hAnsiTheme="minorHAnsi" w:cstheme="minorHAnsi"/>
          <w:sz w:val="22"/>
          <w:szCs w:val="22"/>
          <w:lang w:eastAsia="en-US"/>
        </w:rPr>
        <w:t xml:space="preserve"> is to record minimum and maximum daily fridge temperature in the Annual Cold Chain Management Guide every morning</w:t>
      </w:r>
      <w:r w:rsidR="003F241B">
        <w:rPr>
          <w:rFonts w:asciiTheme="minorHAnsi" w:eastAsiaTheme="minorHAnsi" w:hAnsiTheme="minorHAnsi" w:cstheme="minorHAnsi"/>
          <w:sz w:val="22"/>
          <w:szCs w:val="22"/>
          <w:lang w:eastAsia="en-US"/>
        </w:rPr>
        <w:t xml:space="preserve"> the clinic is open</w:t>
      </w:r>
      <w:r w:rsidR="00560078" w:rsidRPr="007B4A62">
        <w:rPr>
          <w:rFonts w:asciiTheme="minorHAnsi" w:eastAsiaTheme="minorHAnsi" w:hAnsiTheme="minorHAnsi" w:cstheme="minorHAnsi"/>
          <w:sz w:val="22"/>
          <w:szCs w:val="22"/>
          <w:lang w:eastAsia="en-US"/>
        </w:rPr>
        <w:t xml:space="preserve"> at the same time each day.</w:t>
      </w:r>
      <w:r w:rsidR="005F0F32" w:rsidRPr="007B4A62">
        <w:rPr>
          <w:rFonts w:asciiTheme="minorHAnsi" w:eastAsiaTheme="minorHAnsi" w:hAnsiTheme="minorHAnsi" w:cstheme="minorHAnsi"/>
          <w:sz w:val="22"/>
          <w:szCs w:val="22"/>
          <w:lang w:eastAsia="en-US"/>
        </w:rPr>
        <w:t xml:space="preserve"> The minimum and maximum temperatures are reset after they have been recorded.</w:t>
      </w:r>
      <w:r w:rsidR="00560078" w:rsidRPr="007B4A62">
        <w:rPr>
          <w:rFonts w:asciiTheme="minorHAnsi" w:eastAsiaTheme="minorHAnsi" w:hAnsiTheme="minorHAnsi" w:cstheme="minorHAnsi"/>
          <w:sz w:val="22"/>
          <w:szCs w:val="22"/>
          <w:lang w:eastAsia="en-US"/>
        </w:rPr>
        <w:t xml:space="preserve"> All </w:t>
      </w:r>
      <w:r w:rsidRPr="007B4A62">
        <w:rPr>
          <w:rFonts w:asciiTheme="minorHAnsi" w:eastAsiaTheme="minorHAnsi" w:hAnsiTheme="minorHAnsi" w:cstheme="minorHAnsi"/>
          <w:sz w:val="22"/>
          <w:szCs w:val="22"/>
          <w:lang w:eastAsia="en-US"/>
        </w:rPr>
        <w:t>vaccinating staff</w:t>
      </w:r>
      <w:r w:rsidR="00560078" w:rsidRPr="007B4A62">
        <w:rPr>
          <w:rFonts w:asciiTheme="minorHAnsi" w:eastAsiaTheme="minorHAnsi" w:hAnsiTheme="minorHAnsi" w:cstheme="minorHAnsi"/>
          <w:sz w:val="22"/>
          <w:szCs w:val="22"/>
          <w:lang w:eastAsia="en-US"/>
        </w:rPr>
        <w:t xml:space="preserve"> </w:t>
      </w:r>
      <w:proofErr w:type="gramStart"/>
      <w:r w:rsidR="00560078" w:rsidRPr="007B4A62">
        <w:rPr>
          <w:rFonts w:asciiTheme="minorHAnsi" w:eastAsiaTheme="minorHAnsi" w:hAnsiTheme="minorHAnsi" w:cstheme="minorHAnsi"/>
          <w:sz w:val="22"/>
          <w:szCs w:val="22"/>
          <w:lang w:eastAsia="en-US"/>
        </w:rPr>
        <w:t>are able to</w:t>
      </w:r>
      <w:proofErr w:type="gramEnd"/>
      <w:r w:rsidR="00560078" w:rsidRPr="007B4A62">
        <w:rPr>
          <w:rFonts w:asciiTheme="minorHAnsi" w:eastAsiaTheme="minorHAnsi" w:hAnsiTheme="minorHAnsi" w:cstheme="minorHAnsi"/>
          <w:sz w:val="22"/>
          <w:szCs w:val="22"/>
          <w:lang w:eastAsia="en-US"/>
        </w:rPr>
        <w:t xml:space="preserve"> do this recording. </w:t>
      </w:r>
      <w:r w:rsidR="005102F8" w:rsidRPr="007B4A62">
        <w:rPr>
          <w:rFonts w:asciiTheme="minorHAnsi" w:eastAsiaTheme="minorHAnsi" w:hAnsiTheme="minorHAnsi" w:cstheme="minorHAnsi"/>
          <w:sz w:val="22"/>
          <w:szCs w:val="22"/>
          <w:lang w:eastAsia="en-US"/>
        </w:rPr>
        <w:t xml:space="preserve">Directions are </w:t>
      </w:r>
      <w:r w:rsidR="005102F8" w:rsidRPr="007B4A62">
        <w:rPr>
          <w:rFonts w:asciiTheme="minorHAnsi" w:eastAsiaTheme="minorHAnsi" w:hAnsiTheme="minorHAnsi" w:cstheme="minorHAnsi"/>
          <w:color w:val="FF0000"/>
          <w:sz w:val="22"/>
          <w:szCs w:val="22"/>
          <w:lang w:eastAsia="en-US"/>
        </w:rPr>
        <w:t xml:space="preserve">contained in </w:t>
      </w:r>
      <w:r w:rsidR="009020B5" w:rsidRPr="007B4A62">
        <w:rPr>
          <w:rFonts w:asciiTheme="minorHAnsi" w:eastAsiaTheme="minorHAnsi" w:hAnsiTheme="minorHAnsi" w:cstheme="minorHAnsi"/>
          <w:color w:val="FF0000"/>
          <w:sz w:val="22"/>
          <w:szCs w:val="22"/>
          <w:lang w:eastAsia="en-US"/>
        </w:rPr>
        <w:t>cold chain folder</w:t>
      </w:r>
      <w:r w:rsidR="009020B5" w:rsidRPr="007B4A62">
        <w:rPr>
          <w:rFonts w:asciiTheme="minorHAnsi" w:eastAsiaTheme="minorHAnsi" w:hAnsiTheme="minorHAnsi" w:cstheme="minorHAnsi"/>
          <w:sz w:val="22"/>
          <w:szCs w:val="22"/>
          <w:lang w:eastAsia="en-US"/>
        </w:rPr>
        <w:t xml:space="preserve"> on how do this</w:t>
      </w:r>
      <w:r w:rsidR="005102F8" w:rsidRPr="007B4A62">
        <w:rPr>
          <w:rFonts w:asciiTheme="minorHAnsi" w:eastAsiaTheme="minorHAnsi" w:hAnsiTheme="minorHAnsi" w:cstheme="minorHAnsi"/>
          <w:sz w:val="22"/>
          <w:szCs w:val="22"/>
          <w:lang w:eastAsia="en-US"/>
        </w:rPr>
        <w:t xml:space="preserve">. </w:t>
      </w:r>
    </w:p>
    <w:p w14:paraId="23593C6E" w14:textId="14C8B4B5" w:rsidR="00560078" w:rsidRPr="007B4A62" w:rsidRDefault="00560078"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The current temperature records are recorded in the Annual Cold Chain Management Record which is kept on top of </w:t>
      </w:r>
      <w:r w:rsidR="00C30CA5" w:rsidRPr="007B4A62">
        <w:rPr>
          <w:rFonts w:asciiTheme="minorHAnsi" w:eastAsiaTheme="minorHAnsi" w:hAnsiTheme="minorHAnsi" w:cstheme="minorHAnsi"/>
          <w:sz w:val="22"/>
          <w:szCs w:val="22"/>
          <w:lang w:eastAsia="en-US"/>
        </w:rPr>
        <w:t xml:space="preserve">the </w:t>
      </w:r>
      <w:r w:rsidRPr="007B4A62">
        <w:rPr>
          <w:rFonts w:asciiTheme="minorHAnsi" w:eastAsiaTheme="minorHAnsi" w:hAnsiTheme="minorHAnsi" w:cstheme="minorHAnsi"/>
          <w:sz w:val="22"/>
          <w:szCs w:val="22"/>
          <w:lang w:eastAsia="en-US"/>
        </w:rPr>
        <w:t xml:space="preserve">fridge. </w:t>
      </w:r>
    </w:p>
    <w:p w14:paraId="316FFC43" w14:textId="77777777" w:rsidR="00560078" w:rsidRPr="007B4A62" w:rsidRDefault="00560078"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A year’s worth of recordings is stored in archives for 10 years.</w:t>
      </w:r>
    </w:p>
    <w:p w14:paraId="1ACCA09D" w14:textId="3FD56738" w:rsidR="00510EBB" w:rsidRPr="007B4A62" w:rsidRDefault="00560078"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The Datalogger is set to record the refrigerator temperature every 5 minutes. The Datalogger </w:t>
      </w:r>
      <w:r w:rsidR="00F24D8A" w:rsidRPr="007B4A62">
        <w:rPr>
          <w:rFonts w:asciiTheme="minorHAnsi" w:eastAsiaTheme="minorHAnsi" w:hAnsiTheme="minorHAnsi" w:cstheme="minorHAnsi"/>
          <w:sz w:val="22"/>
          <w:szCs w:val="22"/>
          <w:lang w:eastAsia="en-US"/>
        </w:rPr>
        <w:t xml:space="preserve">temperature information is reviewed </w:t>
      </w:r>
      <w:r w:rsidRPr="007B4A62">
        <w:rPr>
          <w:rFonts w:asciiTheme="minorHAnsi" w:eastAsiaTheme="minorHAnsi" w:hAnsiTheme="minorHAnsi" w:cstheme="minorHAnsi"/>
          <w:sz w:val="22"/>
          <w:szCs w:val="22"/>
          <w:lang w:eastAsia="en-US"/>
        </w:rPr>
        <w:t xml:space="preserve">weekly </w:t>
      </w:r>
      <w:r w:rsidR="00A67DC0" w:rsidRPr="007B4A62">
        <w:rPr>
          <w:rFonts w:asciiTheme="minorHAnsi" w:eastAsiaTheme="minorHAnsi" w:hAnsiTheme="minorHAnsi" w:cstheme="minorHAnsi"/>
          <w:sz w:val="22"/>
          <w:szCs w:val="22"/>
          <w:lang w:eastAsia="en-US"/>
        </w:rPr>
        <w:t xml:space="preserve">by the </w:t>
      </w:r>
      <w:r w:rsidR="00CA1C05" w:rsidRPr="007B4A62">
        <w:rPr>
          <w:rFonts w:asciiTheme="minorHAnsi" w:eastAsiaTheme="minorHAnsi" w:hAnsiTheme="minorHAnsi" w:cstheme="minorHAnsi"/>
          <w:sz w:val="22"/>
          <w:szCs w:val="22"/>
          <w:lang w:eastAsia="en-US"/>
        </w:rPr>
        <w:t>CL</w:t>
      </w:r>
      <w:r w:rsidR="00A67DC0" w:rsidRPr="007B4A62">
        <w:rPr>
          <w:rFonts w:asciiTheme="minorHAnsi" w:eastAsiaTheme="minorHAnsi" w:hAnsiTheme="minorHAnsi" w:cstheme="minorHAnsi"/>
          <w:sz w:val="22"/>
          <w:szCs w:val="22"/>
          <w:lang w:eastAsia="en-US"/>
        </w:rPr>
        <w:t xml:space="preserve"> (or </w:t>
      </w:r>
      <w:r w:rsidR="00BB213A" w:rsidRPr="007B4A62">
        <w:rPr>
          <w:rFonts w:asciiTheme="minorHAnsi" w:eastAsiaTheme="minorHAnsi" w:hAnsiTheme="minorHAnsi" w:cstheme="minorHAnsi"/>
          <w:sz w:val="22"/>
          <w:szCs w:val="22"/>
          <w:lang w:eastAsia="en-US"/>
        </w:rPr>
        <w:t>acting CL</w:t>
      </w:r>
      <w:r w:rsidR="00A67DC0" w:rsidRPr="007B4A62">
        <w:rPr>
          <w:rFonts w:asciiTheme="minorHAnsi" w:eastAsiaTheme="minorHAnsi" w:hAnsiTheme="minorHAnsi" w:cstheme="minorHAnsi"/>
          <w:sz w:val="22"/>
          <w:szCs w:val="22"/>
          <w:lang w:eastAsia="en-US"/>
        </w:rPr>
        <w:t xml:space="preserve">) </w:t>
      </w:r>
      <w:r w:rsidRPr="007B4A62">
        <w:rPr>
          <w:rFonts w:asciiTheme="minorHAnsi" w:eastAsiaTheme="minorHAnsi" w:hAnsiTheme="minorHAnsi" w:cstheme="minorHAnsi"/>
          <w:sz w:val="22"/>
          <w:szCs w:val="22"/>
          <w:lang w:eastAsia="en-US"/>
        </w:rPr>
        <w:t>and reviewed alongside the daily minimum/maximum temperature for that week</w:t>
      </w:r>
      <w:r w:rsidR="00851890" w:rsidRPr="007B4A62">
        <w:rPr>
          <w:rFonts w:asciiTheme="minorHAnsi" w:eastAsiaTheme="minorHAnsi" w:hAnsiTheme="minorHAnsi" w:cstheme="minorHAnsi"/>
          <w:sz w:val="22"/>
          <w:szCs w:val="22"/>
          <w:lang w:eastAsia="en-US"/>
        </w:rPr>
        <w:t>. A</w:t>
      </w:r>
      <w:r w:rsidRPr="007B4A62">
        <w:rPr>
          <w:rFonts w:asciiTheme="minorHAnsi" w:eastAsiaTheme="minorHAnsi" w:hAnsiTheme="minorHAnsi" w:cstheme="minorHAnsi"/>
          <w:sz w:val="22"/>
          <w:szCs w:val="22"/>
          <w:lang w:eastAsia="en-US"/>
        </w:rPr>
        <w:t>ny unusual variations are discussed promptly with the immunisation/cold chain coordinator</w:t>
      </w:r>
      <w:r w:rsidR="00A91653" w:rsidRPr="007B4A62">
        <w:rPr>
          <w:rFonts w:asciiTheme="minorHAnsi" w:eastAsiaTheme="minorHAnsi" w:hAnsiTheme="minorHAnsi" w:cstheme="minorHAnsi"/>
          <w:sz w:val="22"/>
          <w:szCs w:val="22"/>
          <w:lang w:eastAsia="en-US"/>
        </w:rPr>
        <w:t>, as listed on page one</w:t>
      </w:r>
      <w:r w:rsidRPr="007B4A62">
        <w:rPr>
          <w:rFonts w:asciiTheme="minorHAnsi" w:eastAsiaTheme="minorHAnsi" w:hAnsiTheme="minorHAnsi" w:cstheme="minorHAnsi"/>
          <w:sz w:val="22"/>
          <w:szCs w:val="22"/>
          <w:lang w:eastAsia="en-US"/>
        </w:rPr>
        <w:t>. The Datalogger</w:t>
      </w:r>
      <w:r w:rsidR="00F24D8A" w:rsidRPr="007B4A62">
        <w:rPr>
          <w:rFonts w:asciiTheme="minorHAnsi" w:eastAsiaTheme="minorHAnsi" w:hAnsiTheme="minorHAnsi" w:cstheme="minorHAnsi"/>
          <w:sz w:val="22"/>
          <w:szCs w:val="22"/>
          <w:lang w:eastAsia="en-US"/>
        </w:rPr>
        <w:t xml:space="preserve"> </w:t>
      </w:r>
      <w:r w:rsidR="008F7E21" w:rsidRPr="007B4A62">
        <w:rPr>
          <w:rFonts w:asciiTheme="minorHAnsi" w:eastAsiaTheme="minorHAnsi" w:hAnsiTheme="minorHAnsi" w:cstheme="minorHAnsi"/>
          <w:sz w:val="22"/>
          <w:szCs w:val="22"/>
          <w:lang w:eastAsia="en-US"/>
        </w:rPr>
        <w:t>temperature</w:t>
      </w:r>
      <w:r w:rsidRPr="007B4A62">
        <w:rPr>
          <w:rFonts w:asciiTheme="minorHAnsi" w:eastAsiaTheme="minorHAnsi" w:hAnsiTheme="minorHAnsi" w:cstheme="minorHAnsi"/>
          <w:sz w:val="22"/>
          <w:szCs w:val="22"/>
          <w:lang w:eastAsia="en-US"/>
        </w:rPr>
        <w:t xml:space="preserve"> </w:t>
      </w:r>
      <w:r w:rsidR="00F24D8A" w:rsidRPr="007B4A62">
        <w:rPr>
          <w:rFonts w:asciiTheme="minorHAnsi" w:eastAsiaTheme="minorHAnsi" w:hAnsiTheme="minorHAnsi" w:cstheme="minorHAnsi"/>
          <w:sz w:val="22"/>
          <w:szCs w:val="22"/>
          <w:lang w:eastAsia="en-US"/>
        </w:rPr>
        <w:t xml:space="preserve">information </w:t>
      </w:r>
      <w:r w:rsidRPr="007B4A62">
        <w:rPr>
          <w:rFonts w:asciiTheme="minorHAnsi" w:eastAsiaTheme="minorHAnsi" w:hAnsiTheme="minorHAnsi" w:cstheme="minorHAnsi"/>
          <w:sz w:val="22"/>
          <w:szCs w:val="22"/>
          <w:lang w:eastAsia="en-US"/>
        </w:rPr>
        <w:t xml:space="preserve">is also </w:t>
      </w:r>
      <w:r w:rsidR="00F24D8A" w:rsidRPr="007B4A62">
        <w:rPr>
          <w:rFonts w:asciiTheme="minorHAnsi" w:eastAsiaTheme="minorHAnsi" w:hAnsiTheme="minorHAnsi" w:cstheme="minorHAnsi"/>
          <w:sz w:val="22"/>
          <w:szCs w:val="22"/>
          <w:lang w:eastAsia="en-US"/>
        </w:rPr>
        <w:t>reviewed</w:t>
      </w:r>
      <w:r w:rsidRPr="007B4A62">
        <w:rPr>
          <w:rFonts w:asciiTheme="minorHAnsi" w:eastAsiaTheme="minorHAnsi" w:hAnsiTheme="minorHAnsi" w:cstheme="minorHAnsi"/>
          <w:sz w:val="22"/>
          <w:szCs w:val="22"/>
          <w:lang w:eastAsia="en-US"/>
        </w:rPr>
        <w:t xml:space="preserve"> in response to temperatures outside the +2</w:t>
      </w:r>
      <w:r w:rsidRPr="007B4A62">
        <w:rPr>
          <w:rFonts w:asciiTheme="minorHAnsi" w:eastAsiaTheme="minorHAnsi" w:hAnsiTheme="minorHAnsi" w:cstheme="minorHAnsi"/>
          <w:sz w:val="22"/>
          <w:szCs w:val="22"/>
          <w:lang w:eastAsia="en-US"/>
        </w:rPr>
        <w:sym w:font="Symbol" w:char="F0B0"/>
      </w:r>
      <w:r w:rsidRPr="007B4A62">
        <w:rPr>
          <w:rFonts w:asciiTheme="minorHAnsi" w:eastAsiaTheme="minorHAnsi" w:hAnsiTheme="minorHAnsi" w:cstheme="minorHAnsi"/>
          <w:sz w:val="22"/>
          <w:szCs w:val="22"/>
          <w:lang w:eastAsia="en-US"/>
        </w:rPr>
        <w:t>C to +8</w:t>
      </w:r>
      <w:r w:rsidRPr="007B4A62">
        <w:rPr>
          <w:rFonts w:asciiTheme="minorHAnsi" w:eastAsiaTheme="minorHAnsi" w:hAnsiTheme="minorHAnsi" w:cstheme="minorHAnsi"/>
          <w:sz w:val="22"/>
          <w:szCs w:val="22"/>
          <w:lang w:eastAsia="en-US"/>
        </w:rPr>
        <w:sym w:font="Symbol" w:char="F0B0"/>
      </w:r>
      <w:r w:rsidRPr="007B4A62">
        <w:rPr>
          <w:rFonts w:asciiTheme="minorHAnsi" w:eastAsiaTheme="minorHAnsi" w:hAnsiTheme="minorHAnsi" w:cstheme="minorHAnsi"/>
          <w:sz w:val="22"/>
          <w:szCs w:val="22"/>
          <w:lang w:eastAsia="en-US"/>
        </w:rPr>
        <w:t xml:space="preserve">C range. </w:t>
      </w:r>
    </w:p>
    <w:p w14:paraId="58F9349C" w14:textId="24E5B139" w:rsidR="00560078" w:rsidRPr="007B4A62" w:rsidRDefault="00560078"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Any unusual variations from the Datalogger </w:t>
      </w:r>
      <w:r w:rsidR="00F24D8A" w:rsidRPr="007B4A62">
        <w:rPr>
          <w:rFonts w:asciiTheme="minorHAnsi" w:eastAsiaTheme="minorHAnsi" w:hAnsiTheme="minorHAnsi" w:cstheme="minorHAnsi"/>
          <w:sz w:val="22"/>
          <w:szCs w:val="22"/>
          <w:lang w:eastAsia="en-US"/>
        </w:rPr>
        <w:t>temperature</w:t>
      </w:r>
      <w:r w:rsidR="008F7E21" w:rsidRPr="007B4A62">
        <w:rPr>
          <w:rFonts w:asciiTheme="minorHAnsi" w:eastAsiaTheme="minorHAnsi" w:hAnsiTheme="minorHAnsi" w:cstheme="minorHAnsi"/>
          <w:sz w:val="22"/>
          <w:szCs w:val="22"/>
          <w:lang w:eastAsia="en-US"/>
        </w:rPr>
        <w:t>s</w:t>
      </w:r>
      <w:r w:rsidR="00F24D8A" w:rsidRPr="007B4A62">
        <w:rPr>
          <w:rFonts w:asciiTheme="minorHAnsi" w:eastAsiaTheme="minorHAnsi" w:hAnsiTheme="minorHAnsi" w:cstheme="minorHAnsi"/>
          <w:sz w:val="22"/>
          <w:szCs w:val="22"/>
          <w:lang w:eastAsia="en-US"/>
        </w:rPr>
        <w:t xml:space="preserve"> </w:t>
      </w:r>
      <w:r w:rsidRPr="007B4A62">
        <w:rPr>
          <w:rFonts w:asciiTheme="minorHAnsi" w:eastAsiaTheme="minorHAnsi" w:hAnsiTheme="minorHAnsi" w:cstheme="minorHAnsi"/>
          <w:sz w:val="22"/>
          <w:szCs w:val="22"/>
          <w:lang w:eastAsia="en-US"/>
        </w:rPr>
        <w:t>are recorded in the ‘</w:t>
      </w:r>
      <w:r w:rsidR="0040563E" w:rsidRPr="007B4A62">
        <w:rPr>
          <w:rFonts w:asciiTheme="minorHAnsi" w:eastAsiaTheme="minorHAnsi" w:hAnsiTheme="minorHAnsi" w:cstheme="minorHAnsi"/>
          <w:sz w:val="22"/>
          <w:szCs w:val="22"/>
          <w:lang w:eastAsia="en-US"/>
        </w:rPr>
        <w:t xml:space="preserve">Breaches </w:t>
      </w:r>
      <w:r w:rsidRPr="007B4A62">
        <w:rPr>
          <w:rFonts w:asciiTheme="minorHAnsi" w:eastAsiaTheme="minorHAnsi" w:hAnsiTheme="minorHAnsi" w:cstheme="minorHAnsi"/>
          <w:sz w:val="22"/>
          <w:szCs w:val="22"/>
          <w:lang w:eastAsia="en-US"/>
        </w:rPr>
        <w:t xml:space="preserve">Reported’ spreadsheet found in the following folder: </w:t>
      </w:r>
      <w:r w:rsidR="00A67DC0" w:rsidRPr="007B4A62">
        <w:rPr>
          <w:rFonts w:asciiTheme="minorHAnsi" w:eastAsiaTheme="minorHAnsi" w:hAnsiTheme="minorHAnsi" w:cstheme="minorHAnsi"/>
          <w:color w:val="FF0000"/>
          <w:sz w:val="22"/>
          <w:szCs w:val="22"/>
          <w:lang w:eastAsia="en-US"/>
        </w:rPr>
        <w:t xml:space="preserve">Vaccine Folder in desktop </w:t>
      </w:r>
      <w:proofErr w:type="spellStart"/>
      <w:r w:rsidR="00A67DC0" w:rsidRPr="007B4A62">
        <w:rPr>
          <w:rFonts w:asciiTheme="minorHAnsi" w:eastAsiaTheme="minorHAnsi" w:hAnsiTheme="minorHAnsi" w:cstheme="minorHAnsi"/>
          <w:color w:val="FF0000"/>
          <w:sz w:val="22"/>
          <w:szCs w:val="22"/>
          <w:lang w:eastAsia="en-US"/>
        </w:rPr>
        <w:t>of</w:t>
      </w:r>
      <w:proofErr w:type="spellEnd"/>
      <w:r w:rsidR="00A67DC0" w:rsidRPr="007B4A62">
        <w:rPr>
          <w:rFonts w:asciiTheme="minorHAnsi" w:eastAsiaTheme="minorHAnsi" w:hAnsiTheme="minorHAnsi" w:cstheme="minorHAnsi"/>
          <w:color w:val="FF0000"/>
          <w:sz w:val="22"/>
          <w:szCs w:val="22"/>
          <w:lang w:eastAsia="en-US"/>
        </w:rPr>
        <w:t xml:space="preserve"> Laptop 3</w:t>
      </w:r>
      <w:r w:rsidR="00E26B1E" w:rsidRPr="007B4A62">
        <w:rPr>
          <w:rFonts w:asciiTheme="minorHAnsi" w:eastAsiaTheme="minorHAnsi" w:hAnsiTheme="minorHAnsi" w:cstheme="minorHAnsi"/>
          <w:color w:val="FF0000"/>
          <w:sz w:val="22"/>
          <w:szCs w:val="22"/>
          <w:lang w:eastAsia="en-US"/>
        </w:rPr>
        <w:t xml:space="preserve"> and noted on the daily min /max sheet</w:t>
      </w:r>
    </w:p>
    <w:p w14:paraId="6224A398" w14:textId="572AFF32" w:rsidR="00A67DC0" w:rsidRPr="007B4A62" w:rsidRDefault="00560078" w:rsidP="00B30DAE">
      <w:pPr>
        <w:pStyle w:val="Bulle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The data is regularly backed up and is stored for a minimum of 10 years in the following file: </w:t>
      </w:r>
      <w:r w:rsidR="00A67DC0" w:rsidRPr="007B4A62">
        <w:rPr>
          <w:rFonts w:asciiTheme="minorHAnsi" w:eastAsiaTheme="minorHAnsi" w:hAnsiTheme="minorHAnsi" w:cstheme="minorHAnsi"/>
          <w:sz w:val="22"/>
          <w:szCs w:val="22"/>
          <w:lang w:eastAsia="en-US"/>
        </w:rPr>
        <w:t xml:space="preserve">Vaccine Folder </w:t>
      </w:r>
      <w:r w:rsidR="00D21193" w:rsidRPr="007B4A62">
        <w:rPr>
          <w:rFonts w:asciiTheme="minorHAnsi" w:eastAsiaTheme="minorHAnsi" w:hAnsiTheme="minorHAnsi" w:cstheme="minorHAnsi"/>
          <w:color w:val="FF0000"/>
          <w:sz w:val="22"/>
          <w:szCs w:val="22"/>
          <w:lang w:eastAsia="en-US"/>
        </w:rPr>
        <w:t>where</w:t>
      </w:r>
    </w:p>
    <w:p w14:paraId="5132DBD0" w14:textId="5C799A3C" w:rsidR="00560078" w:rsidRPr="007B4A62" w:rsidRDefault="00560078" w:rsidP="00B30DAE">
      <w:pPr>
        <w:pStyle w:val="Bulle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The person </w:t>
      </w:r>
      <w:r w:rsidR="00116C19" w:rsidRPr="007B4A62">
        <w:rPr>
          <w:rFonts w:asciiTheme="minorHAnsi" w:eastAsiaTheme="minorHAnsi" w:hAnsiTheme="minorHAnsi" w:cstheme="minorHAnsi"/>
          <w:sz w:val="22"/>
          <w:szCs w:val="22"/>
          <w:lang w:eastAsia="en-US"/>
        </w:rPr>
        <w:t xml:space="preserve">completing </w:t>
      </w:r>
      <w:r w:rsidRPr="007B4A62">
        <w:rPr>
          <w:rFonts w:asciiTheme="minorHAnsi" w:eastAsiaTheme="minorHAnsi" w:hAnsiTheme="minorHAnsi" w:cstheme="minorHAnsi"/>
          <w:sz w:val="22"/>
          <w:szCs w:val="22"/>
          <w:lang w:eastAsia="en-US"/>
        </w:rPr>
        <w:t xml:space="preserve">the Datalogger </w:t>
      </w:r>
      <w:r w:rsidR="00E65A75" w:rsidRPr="007B4A62">
        <w:rPr>
          <w:rFonts w:asciiTheme="minorHAnsi" w:eastAsiaTheme="minorHAnsi" w:hAnsiTheme="minorHAnsi" w:cstheme="minorHAnsi"/>
          <w:sz w:val="22"/>
          <w:szCs w:val="22"/>
          <w:lang w:eastAsia="en-US"/>
        </w:rPr>
        <w:t xml:space="preserve">temperature </w:t>
      </w:r>
      <w:r w:rsidR="00F24D8A" w:rsidRPr="007B4A62">
        <w:rPr>
          <w:rFonts w:asciiTheme="minorHAnsi" w:eastAsiaTheme="minorHAnsi" w:hAnsiTheme="minorHAnsi" w:cstheme="minorHAnsi"/>
          <w:sz w:val="22"/>
          <w:szCs w:val="22"/>
          <w:lang w:eastAsia="en-US"/>
        </w:rPr>
        <w:t xml:space="preserve">review </w:t>
      </w:r>
      <w:r w:rsidRPr="007B4A62">
        <w:rPr>
          <w:rFonts w:asciiTheme="minorHAnsi" w:eastAsiaTheme="minorHAnsi" w:hAnsiTheme="minorHAnsi" w:cstheme="minorHAnsi"/>
          <w:sz w:val="22"/>
          <w:szCs w:val="22"/>
          <w:lang w:eastAsia="en-US"/>
        </w:rPr>
        <w:t xml:space="preserve">should also note this on the ‘Annual Cold Chain Management Record’ that is kept on top of the fridge. If there are any temperatures that appear out of the </w:t>
      </w:r>
      <w:r w:rsidR="00F24D8A" w:rsidRPr="007B4A62">
        <w:rPr>
          <w:rFonts w:asciiTheme="minorHAnsi" w:eastAsiaTheme="minorHAnsi" w:hAnsiTheme="minorHAnsi" w:cstheme="minorHAnsi"/>
          <w:sz w:val="22"/>
          <w:szCs w:val="22"/>
          <w:lang w:eastAsia="en-US"/>
        </w:rPr>
        <w:t>+</w:t>
      </w:r>
      <w:r w:rsidRPr="007B4A62">
        <w:rPr>
          <w:rFonts w:asciiTheme="minorHAnsi" w:eastAsiaTheme="minorHAnsi" w:hAnsiTheme="minorHAnsi" w:cstheme="minorHAnsi"/>
          <w:sz w:val="22"/>
          <w:szCs w:val="22"/>
          <w:lang w:eastAsia="en-US"/>
        </w:rPr>
        <w:t>2</w:t>
      </w:r>
      <w:r w:rsidR="00F24D8A" w:rsidRPr="007B4A62">
        <w:rPr>
          <w:rFonts w:asciiTheme="minorHAnsi" w:eastAsiaTheme="minorHAnsi" w:hAnsiTheme="minorHAnsi" w:cstheme="minorHAnsi"/>
          <w:sz w:val="22"/>
          <w:szCs w:val="22"/>
          <w:lang w:eastAsia="en-US"/>
        </w:rPr>
        <w:t>˚C</w:t>
      </w:r>
      <w:r w:rsidRPr="007B4A62">
        <w:rPr>
          <w:rFonts w:asciiTheme="minorHAnsi" w:eastAsiaTheme="minorHAnsi" w:hAnsiTheme="minorHAnsi" w:cstheme="minorHAnsi"/>
          <w:sz w:val="22"/>
          <w:szCs w:val="22"/>
          <w:lang w:eastAsia="en-US"/>
        </w:rPr>
        <w:t xml:space="preserve"> </w:t>
      </w:r>
      <w:r w:rsidR="00F24D8A" w:rsidRPr="007B4A62">
        <w:rPr>
          <w:rFonts w:asciiTheme="minorHAnsi" w:eastAsiaTheme="minorHAnsi" w:hAnsiTheme="minorHAnsi" w:cstheme="minorHAnsi"/>
          <w:sz w:val="22"/>
          <w:szCs w:val="22"/>
          <w:lang w:eastAsia="en-US"/>
        </w:rPr>
        <w:t>to +</w:t>
      </w:r>
      <w:r w:rsidRPr="007B4A62">
        <w:rPr>
          <w:rFonts w:asciiTheme="minorHAnsi" w:eastAsiaTheme="minorHAnsi" w:hAnsiTheme="minorHAnsi" w:cstheme="minorHAnsi"/>
          <w:sz w:val="22"/>
          <w:szCs w:val="22"/>
          <w:lang w:eastAsia="en-US"/>
        </w:rPr>
        <w:t>8</w:t>
      </w:r>
      <w:r w:rsidR="00F24D8A" w:rsidRPr="007B4A62">
        <w:rPr>
          <w:rFonts w:asciiTheme="minorHAnsi" w:eastAsiaTheme="minorHAnsi" w:hAnsiTheme="minorHAnsi" w:cstheme="minorHAnsi"/>
          <w:sz w:val="22"/>
          <w:szCs w:val="22"/>
          <w:lang w:eastAsia="en-US"/>
        </w:rPr>
        <w:t>˚C</w:t>
      </w:r>
      <w:r w:rsidRPr="007B4A62">
        <w:rPr>
          <w:rFonts w:asciiTheme="minorHAnsi" w:eastAsiaTheme="minorHAnsi" w:hAnsiTheme="minorHAnsi" w:cstheme="minorHAnsi"/>
          <w:sz w:val="22"/>
          <w:szCs w:val="22"/>
          <w:lang w:eastAsia="en-US"/>
        </w:rPr>
        <w:t xml:space="preserve"> range, the person doing the Datalogger </w:t>
      </w:r>
      <w:r w:rsidR="00F24D8A" w:rsidRPr="007B4A62">
        <w:rPr>
          <w:rFonts w:asciiTheme="minorHAnsi" w:eastAsiaTheme="minorHAnsi" w:hAnsiTheme="minorHAnsi" w:cstheme="minorHAnsi"/>
          <w:sz w:val="22"/>
          <w:szCs w:val="22"/>
          <w:lang w:eastAsia="en-US"/>
        </w:rPr>
        <w:t xml:space="preserve">review </w:t>
      </w:r>
      <w:r w:rsidRPr="007B4A62">
        <w:rPr>
          <w:rFonts w:asciiTheme="minorHAnsi" w:eastAsiaTheme="minorHAnsi" w:hAnsiTheme="minorHAnsi" w:cstheme="minorHAnsi"/>
          <w:sz w:val="22"/>
          <w:szCs w:val="22"/>
          <w:lang w:eastAsia="en-US"/>
        </w:rPr>
        <w:t xml:space="preserve">should check the ‘Annual Cold Chain Management Record’ for those dates to see if any vaccines had arrived or a vaccine stocktake undertaken, which may account for the temperature deviation. </w:t>
      </w:r>
    </w:p>
    <w:p w14:paraId="272797B3" w14:textId="4A8AD744" w:rsidR="00560078" w:rsidRPr="007B4A62" w:rsidRDefault="00560078" w:rsidP="00B30DAE">
      <w:pPr>
        <w:pStyle w:val="Bullet"/>
        <w:numPr>
          <w:ilvl w:val="0"/>
          <w:numId w:val="0"/>
        </w:numPr>
        <w:tabs>
          <w:tab w:val="left" w:pos="720"/>
        </w:tabs>
        <w:spacing w:line="240" w:lineRule="auto"/>
        <w:ind w:left="284"/>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All </w:t>
      </w:r>
      <w:r w:rsidR="00A67DC0" w:rsidRPr="007B4A62">
        <w:rPr>
          <w:rFonts w:asciiTheme="minorHAnsi" w:eastAsiaTheme="minorHAnsi" w:hAnsiTheme="minorHAnsi" w:cstheme="minorHAnsi"/>
          <w:sz w:val="22"/>
          <w:szCs w:val="22"/>
          <w:lang w:eastAsia="en-US"/>
        </w:rPr>
        <w:t>vaccinating</w:t>
      </w:r>
      <w:r w:rsidRPr="007B4A62">
        <w:rPr>
          <w:rFonts w:asciiTheme="minorHAnsi" w:eastAsiaTheme="minorHAnsi" w:hAnsiTheme="minorHAnsi" w:cstheme="minorHAnsi"/>
          <w:sz w:val="22"/>
          <w:szCs w:val="22"/>
          <w:lang w:eastAsia="en-US"/>
        </w:rPr>
        <w:t xml:space="preserve"> staff </w:t>
      </w:r>
      <w:proofErr w:type="gramStart"/>
      <w:r w:rsidRPr="007B4A62">
        <w:rPr>
          <w:rFonts w:asciiTheme="minorHAnsi" w:eastAsiaTheme="minorHAnsi" w:hAnsiTheme="minorHAnsi" w:cstheme="minorHAnsi"/>
          <w:sz w:val="22"/>
          <w:szCs w:val="22"/>
          <w:lang w:eastAsia="en-US"/>
        </w:rPr>
        <w:t>are able to</w:t>
      </w:r>
      <w:proofErr w:type="gramEnd"/>
      <w:r w:rsidRPr="007B4A62">
        <w:rPr>
          <w:rFonts w:asciiTheme="minorHAnsi" w:eastAsiaTheme="minorHAnsi" w:hAnsiTheme="minorHAnsi" w:cstheme="minorHAnsi"/>
          <w:sz w:val="22"/>
          <w:szCs w:val="22"/>
          <w:lang w:eastAsia="en-US"/>
        </w:rPr>
        <w:t xml:space="preserve"> </w:t>
      </w:r>
      <w:r w:rsidR="00F24D8A" w:rsidRPr="007B4A62">
        <w:rPr>
          <w:rFonts w:asciiTheme="minorHAnsi" w:eastAsiaTheme="minorHAnsi" w:hAnsiTheme="minorHAnsi" w:cstheme="minorHAnsi"/>
          <w:sz w:val="22"/>
          <w:szCs w:val="22"/>
          <w:lang w:eastAsia="en-US"/>
        </w:rPr>
        <w:t xml:space="preserve">review </w:t>
      </w:r>
      <w:r w:rsidRPr="007B4A62">
        <w:rPr>
          <w:rFonts w:asciiTheme="minorHAnsi" w:eastAsiaTheme="minorHAnsi" w:hAnsiTheme="minorHAnsi" w:cstheme="minorHAnsi"/>
          <w:sz w:val="22"/>
          <w:szCs w:val="22"/>
          <w:lang w:eastAsia="en-US"/>
        </w:rPr>
        <w:t>the Datalogger</w:t>
      </w:r>
      <w:r w:rsidR="002861AE" w:rsidRPr="007B4A62">
        <w:rPr>
          <w:rFonts w:asciiTheme="minorHAnsi" w:eastAsiaTheme="minorHAnsi" w:hAnsiTheme="minorHAnsi" w:cstheme="minorHAnsi"/>
          <w:sz w:val="22"/>
          <w:szCs w:val="22"/>
          <w:lang w:eastAsia="en-US"/>
        </w:rPr>
        <w:t xml:space="preserve"> information</w:t>
      </w:r>
      <w:r w:rsidRPr="007B4A62">
        <w:rPr>
          <w:rFonts w:asciiTheme="minorHAnsi" w:eastAsiaTheme="minorHAnsi" w:hAnsiTheme="minorHAnsi" w:cstheme="minorHAnsi"/>
          <w:sz w:val="22"/>
          <w:szCs w:val="22"/>
          <w:lang w:eastAsia="en-US"/>
        </w:rPr>
        <w:t xml:space="preserve">. </w:t>
      </w:r>
      <w:r w:rsidR="00A67DC0" w:rsidRPr="007B4A62">
        <w:rPr>
          <w:rFonts w:asciiTheme="minorHAnsi" w:eastAsiaTheme="minorHAnsi" w:hAnsiTheme="minorHAnsi" w:cstheme="minorHAnsi"/>
          <w:sz w:val="22"/>
          <w:szCs w:val="22"/>
          <w:lang w:eastAsia="en-US"/>
        </w:rPr>
        <w:t>The</w:t>
      </w:r>
      <w:r w:rsidR="00175F9D" w:rsidRPr="007B4A62">
        <w:rPr>
          <w:rFonts w:asciiTheme="minorHAnsi" w:eastAsiaTheme="minorHAnsi" w:hAnsiTheme="minorHAnsi" w:cstheme="minorHAnsi"/>
          <w:sz w:val="22"/>
          <w:szCs w:val="22"/>
          <w:lang w:eastAsia="en-US"/>
        </w:rPr>
        <w:t xml:space="preserve"> CL</w:t>
      </w:r>
      <w:r w:rsidRPr="007B4A62">
        <w:rPr>
          <w:rFonts w:asciiTheme="minorHAnsi" w:eastAsiaTheme="minorHAnsi" w:hAnsiTheme="minorHAnsi" w:cstheme="minorHAnsi"/>
          <w:sz w:val="22"/>
          <w:szCs w:val="22"/>
          <w:lang w:eastAsia="en-US"/>
        </w:rPr>
        <w:t xml:space="preserve"> is the person </w:t>
      </w:r>
      <w:r w:rsidR="008827AB" w:rsidRPr="007B4A62">
        <w:rPr>
          <w:rFonts w:asciiTheme="minorHAnsi" w:eastAsiaTheme="minorHAnsi" w:hAnsiTheme="minorHAnsi" w:cstheme="minorHAnsi"/>
          <w:sz w:val="22"/>
          <w:szCs w:val="22"/>
          <w:lang w:eastAsia="en-US"/>
        </w:rPr>
        <w:t>primarily</w:t>
      </w:r>
      <w:r w:rsidRPr="007B4A62">
        <w:rPr>
          <w:rFonts w:asciiTheme="minorHAnsi" w:eastAsiaTheme="minorHAnsi" w:hAnsiTheme="minorHAnsi" w:cstheme="minorHAnsi"/>
          <w:sz w:val="22"/>
          <w:szCs w:val="22"/>
          <w:lang w:eastAsia="en-US"/>
        </w:rPr>
        <w:t xml:space="preserve"> responsible for </w:t>
      </w:r>
      <w:r w:rsidR="00F24D8A" w:rsidRPr="007B4A62">
        <w:rPr>
          <w:rFonts w:asciiTheme="minorHAnsi" w:eastAsiaTheme="minorHAnsi" w:hAnsiTheme="minorHAnsi" w:cstheme="minorHAnsi"/>
          <w:sz w:val="22"/>
          <w:szCs w:val="22"/>
          <w:lang w:eastAsia="en-US"/>
        </w:rPr>
        <w:t xml:space="preserve">reviewing </w:t>
      </w:r>
      <w:r w:rsidRPr="007B4A62">
        <w:rPr>
          <w:rFonts w:asciiTheme="minorHAnsi" w:eastAsiaTheme="minorHAnsi" w:hAnsiTheme="minorHAnsi" w:cstheme="minorHAnsi"/>
          <w:sz w:val="22"/>
          <w:szCs w:val="22"/>
          <w:lang w:eastAsia="en-US"/>
        </w:rPr>
        <w:t>the datalogger on a weekly basis</w:t>
      </w:r>
      <w:r w:rsidR="00175F9D" w:rsidRPr="007B4A62">
        <w:rPr>
          <w:rFonts w:asciiTheme="minorHAnsi" w:eastAsiaTheme="minorHAnsi" w:hAnsiTheme="minorHAnsi" w:cstheme="minorHAnsi"/>
          <w:sz w:val="22"/>
          <w:szCs w:val="22"/>
          <w:lang w:eastAsia="en-US"/>
        </w:rPr>
        <w:t xml:space="preserve"> on a </w:t>
      </w:r>
      <w:r w:rsidR="000E3DF4" w:rsidRPr="007B4A62">
        <w:rPr>
          <w:rFonts w:asciiTheme="minorHAnsi" w:eastAsiaTheme="minorHAnsi" w:hAnsiTheme="minorHAnsi" w:cstheme="minorHAnsi"/>
          <w:color w:val="FF0000"/>
          <w:sz w:val="22"/>
          <w:szCs w:val="22"/>
          <w:lang w:eastAsia="en-US"/>
        </w:rPr>
        <w:t xml:space="preserve">Monday is </w:t>
      </w:r>
      <w:r w:rsidR="000A3DD5" w:rsidRPr="007B4A62">
        <w:rPr>
          <w:rFonts w:asciiTheme="minorHAnsi" w:eastAsiaTheme="minorHAnsi" w:hAnsiTheme="minorHAnsi" w:cstheme="minorHAnsi"/>
          <w:color w:val="FF0000"/>
          <w:sz w:val="22"/>
          <w:szCs w:val="22"/>
          <w:lang w:eastAsia="en-US"/>
        </w:rPr>
        <w:t>preferred</w:t>
      </w:r>
      <w:r w:rsidR="000E3DF4" w:rsidRPr="007B4A62">
        <w:rPr>
          <w:rFonts w:asciiTheme="minorHAnsi" w:eastAsiaTheme="minorHAnsi" w:hAnsiTheme="minorHAnsi" w:cstheme="minorHAnsi"/>
          <w:color w:val="FF0000"/>
          <w:sz w:val="22"/>
          <w:szCs w:val="22"/>
          <w:lang w:eastAsia="en-US"/>
        </w:rPr>
        <w:t xml:space="preserve"> day</w:t>
      </w:r>
      <w:r w:rsidRPr="007B4A62">
        <w:rPr>
          <w:rFonts w:asciiTheme="minorHAnsi" w:eastAsiaTheme="minorHAnsi" w:hAnsiTheme="minorHAnsi" w:cstheme="minorHAnsi"/>
          <w:color w:val="FF0000"/>
          <w:sz w:val="22"/>
          <w:szCs w:val="22"/>
          <w:lang w:eastAsia="en-US"/>
        </w:rPr>
        <w:t xml:space="preserve"> </w:t>
      </w:r>
      <w:r w:rsidRPr="007B4A62">
        <w:rPr>
          <w:rFonts w:asciiTheme="minorHAnsi" w:eastAsiaTheme="minorHAnsi" w:hAnsiTheme="minorHAnsi" w:cstheme="minorHAnsi"/>
          <w:sz w:val="22"/>
          <w:szCs w:val="22"/>
          <w:lang w:eastAsia="en-US"/>
        </w:rPr>
        <w:t>and if away,</w:t>
      </w:r>
      <w:r w:rsidR="00175F9D" w:rsidRPr="007B4A62">
        <w:rPr>
          <w:rFonts w:asciiTheme="minorHAnsi" w:eastAsiaTheme="minorHAnsi" w:hAnsiTheme="minorHAnsi" w:cstheme="minorHAnsi"/>
          <w:sz w:val="22"/>
          <w:szCs w:val="22"/>
          <w:lang w:eastAsia="en-US"/>
        </w:rPr>
        <w:t xml:space="preserve"> </w:t>
      </w:r>
      <w:r w:rsidRPr="007B4A62">
        <w:rPr>
          <w:rFonts w:asciiTheme="minorHAnsi" w:eastAsiaTheme="minorHAnsi" w:hAnsiTheme="minorHAnsi" w:cstheme="minorHAnsi"/>
          <w:sz w:val="22"/>
          <w:szCs w:val="22"/>
          <w:lang w:eastAsia="en-US"/>
        </w:rPr>
        <w:t xml:space="preserve">will nominate someone to do this in </w:t>
      </w:r>
      <w:r w:rsidR="00175F9D" w:rsidRPr="007B4A62">
        <w:rPr>
          <w:rFonts w:asciiTheme="minorHAnsi" w:eastAsiaTheme="minorHAnsi" w:hAnsiTheme="minorHAnsi" w:cstheme="minorHAnsi"/>
          <w:sz w:val="22"/>
          <w:szCs w:val="22"/>
          <w:lang w:eastAsia="en-US"/>
        </w:rPr>
        <w:t>their</w:t>
      </w:r>
      <w:r w:rsidRPr="007B4A62">
        <w:rPr>
          <w:rFonts w:asciiTheme="minorHAnsi" w:eastAsiaTheme="minorHAnsi" w:hAnsiTheme="minorHAnsi" w:cstheme="minorHAnsi"/>
          <w:sz w:val="22"/>
          <w:szCs w:val="22"/>
          <w:lang w:eastAsia="en-US"/>
        </w:rPr>
        <w:t xml:space="preserve"> place. </w:t>
      </w:r>
    </w:p>
    <w:p w14:paraId="413FA719" w14:textId="2A3D2F7D" w:rsidR="0021264E" w:rsidRPr="007B4A62" w:rsidRDefault="0021264E" w:rsidP="00B30DAE">
      <w:pPr>
        <w:pStyle w:val="Bullet"/>
        <w:tabs>
          <w:tab w:val="left" w:pos="720"/>
        </w:tabs>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lastRenderedPageBreak/>
        <w:t xml:space="preserve">The following staff </w:t>
      </w:r>
      <w:proofErr w:type="gramStart"/>
      <w:r w:rsidRPr="007B4A62">
        <w:rPr>
          <w:rFonts w:asciiTheme="minorHAnsi" w:eastAsiaTheme="minorHAnsi" w:hAnsiTheme="minorHAnsi" w:cstheme="minorHAnsi"/>
          <w:sz w:val="22"/>
          <w:szCs w:val="22"/>
          <w:lang w:eastAsia="en-US"/>
        </w:rPr>
        <w:t>are able to</w:t>
      </w:r>
      <w:proofErr w:type="gramEnd"/>
      <w:r w:rsidRPr="007B4A62">
        <w:rPr>
          <w:rFonts w:asciiTheme="minorHAnsi" w:eastAsiaTheme="minorHAnsi" w:hAnsiTheme="minorHAnsi" w:cstheme="minorHAnsi"/>
          <w:sz w:val="22"/>
          <w:szCs w:val="22"/>
          <w:lang w:eastAsia="en-US"/>
        </w:rPr>
        <w:t xml:space="preserve"> download the data logger (minimum of two staff required, all vaccinators should know how to do this, and it must be included on the new clinical staff orientation process)</w:t>
      </w:r>
      <w:r w:rsidR="00BF4971" w:rsidRPr="007B4A62">
        <w:rPr>
          <w:rFonts w:asciiTheme="minorHAnsi" w:eastAsiaTheme="minorHAnsi" w:hAnsiTheme="minorHAnsi" w:cstheme="minorHAnsi"/>
          <w:sz w:val="22"/>
          <w:szCs w:val="22"/>
          <w:lang w:eastAsia="en-US"/>
        </w:rPr>
        <w:t>:</w:t>
      </w:r>
    </w:p>
    <w:tbl>
      <w:tblPr>
        <w:tblStyle w:val="TableGrid"/>
        <w:tblW w:w="0" w:type="auto"/>
        <w:tblInd w:w="0" w:type="dxa"/>
        <w:tblLook w:val="04A0" w:firstRow="1" w:lastRow="0" w:firstColumn="1" w:lastColumn="0" w:noHBand="0" w:noVBand="1"/>
      </w:tblPr>
      <w:tblGrid>
        <w:gridCol w:w="4390"/>
        <w:gridCol w:w="3118"/>
        <w:gridCol w:w="2347"/>
      </w:tblGrid>
      <w:tr w:rsidR="0021264E" w:rsidRPr="007B4A62" w14:paraId="43599946" w14:textId="77777777" w:rsidTr="0007112A">
        <w:tc>
          <w:tcPr>
            <w:tcW w:w="4390" w:type="dxa"/>
            <w:tcBorders>
              <w:top w:val="single" w:sz="4" w:space="0" w:color="auto"/>
              <w:left w:val="single" w:sz="4" w:space="0" w:color="auto"/>
              <w:bottom w:val="single" w:sz="4" w:space="0" w:color="auto"/>
              <w:right w:val="single" w:sz="4" w:space="0" w:color="auto"/>
            </w:tcBorders>
            <w:hideMark/>
          </w:tcPr>
          <w:p w14:paraId="41FA2FFE" w14:textId="77777777" w:rsidR="0021264E" w:rsidRPr="007B4A62" w:rsidRDefault="0021264E" w:rsidP="00B30DAE">
            <w:pPr>
              <w:pStyle w:val="Bullet"/>
              <w:numPr>
                <w:ilvl w:val="0"/>
                <w:numId w:val="0"/>
              </w:numPr>
              <w:tabs>
                <w:tab w:val="left" w:pos="720"/>
              </w:tabs>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Name</w:t>
            </w:r>
          </w:p>
        </w:tc>
        <w:tc>
          <w:tcPr>
            <w:tcW w:w="3118" w:type="dxa"/>
            <w:tcBorders>
              <w:top w:val="single" w:sz="4" w:space="0" w:color="auto"/>
              <w:left w:val="single" w:sz="4" w:space="0" w:color="auto"/>
              <w:bottom w:val="single" w:sz="4" w:space="0" w:color="auto"/>
              <w:right w:val="single" w:sz="4" w:space="0" w:color="auto"/>
            </w:tcBorders>
            <w:hideMark/>
          </w:tcPr>
          <w:p w14:paraId="360FE8CF"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Designation</w:t>
            </w:r>
          </w:p>
        </w:tc>
        <w:tc>
          <w:tcPr>
            <w:tcW w:w="2347" w:type="dxa"/>
            <w:tcBorders>
              <w:top w:val="single" w:sz="4" w:space="0" w:color="auto"/>
              <w:left w:val="single" w:sz="4" w:space="0" w:color="auto"/>
              <w:bottom w:val="single" w:sz="4" w:space="0" w:color="auto"/>
              <w:right w:val="single" w:sz="4" w:space="0" w:color="auto"/>
            </w:tcBorders>
            <w:hideMark/>
          </w:tcPr>
          <w:p w14:paraId="1B631642"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Date</w:t>
            </w:r>
          </w:p>
        </w:tc>
      </w:tr>
      <w:tr w:rsidR="0021264E" w:rsidRPr="007B4A62" w14:paraId="4223E638" w14:textId="77777777" w:rsidTr="0007112A">
        <w:tc>
          <w:tcPr>
            <w:tcW w:w="4390" w:type="dxa"/>
            <w:tcBorders>
              <w:top w:val="single" w:sz="4" w:space="0" w:color="auto"/>
              <w:left w:val="single" w:sz="4" w:space="0" w:color="auto"/>
              <w:bottom w:val="single" w:sz="4" w:space="0" w:color="auto"/>
              <w:right w:val="single" w:sz="4" w:space="0" w:color="auto"/>
            </w:tcBorders>
          </w:tcPr>
          <w:p w14:paraId="5F59EE37"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14:paraId="1814A161"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p>
        </w:tc>
        <w:tc>
          <w:tcPr>
            <w:tcW w:w="2347" w:type="dxa"/>
            <w:tcBorders>
              <w:top w:val="single" w:sz="4" w:space="0" w:color="auto"/>
              <w:left w:val="single" w:sz="4" w:space="0" w:color="auto"/>
              <w:bottom w:val="single" w:sz="4" w:space="0" w:color="auto"/>
              <w:right w:val="single" w:sz="4" w:space="0" w:color="auto"/>
            </w:tcBorders>
          </w:tcPr>
          <w:p w14:paraId="6A7FC134"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p>
        </w:tc>
      </w:tr>
      <w:tr w:rsidR="0021264E" w:rsidRPr="007B4A62" w14:paraId="3B516A11" w14:textId="77777777" w:rsidTr="0007112A">
        <w:tc>
          <w:tcPr>
            <w:tcW w:w="4390" w:type="dxa"/>
            <w:tcBorders>
              <w:top w:val="single" w:sz="4" w:space="0" w:color="auto"/>
              <w:left w:val="single" w:sz="4" w:space="0" w:color="auto"/>
              <w:bottom w:val="single" w:sz="4" w:space="0" w:color="auto"/>
              <w:right w:val="single" w:sz="4" w:space="0" w:color="auto"/>
            </w:tcBorders>
          </w:tcPr>
          <w:p w14:paraId="7643D59F"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14:paraId="23672874"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p>
        </w:tc>
        <w:tc>
          <w:tcPr>
            <w:tcW w:w="2347" w:type="dxa"/>
            <w:tcBorders>
              <w:top w:val="single" w:sz="4" w:space="0" w:color="auto"/>
              <w:left w:val="single" w:sz="4" w:space="0" w:color="auto"/>
              <w:bottom w:val="single" w:sz="4" w:space="0" w:color="auto"/>
              <w:right w:val="single" w:sz="4" w:space="0" w:color="auto"/>
            </w:tcBorders>
          </w:tcPr>
          <w:p w14:paraId="4787AF00"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p>
        </w:tc>
      </w:tr>
      <w:tr w:rsidR="0021264E" w:rsidRPr="007B4A62" w14:paraId="09B98AA7" w14:textId="77777777" w:rsidTr="0007112A">
        <w:tc>
          <w:tcPr>
            <w:tcW w:w="4390" w:type="dxa"/>
            <w:tcBorders>
              <w:top w:val="single" w:sz="4" w:space="0" w:color="auto"/>
              <w:left w:val="single" w:sz="4" w:space="0" w:color="auto"/>
              <w:bottom w:val="single" w:sz="4" w:space="0" w:color="auto"/>
              <w:right w:val="single" w:sz="4" w:space="0" w:color="auto"/>
            </w:tcBorders>
          </w:tcPr>
          <w:p w14:paraId="3D5EEA90"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14:paraId="7D596EB9"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p>
        </w:tc>
        <w:tc>
          <w:tcPr>
            <w:tcW w:w="2347" w:type="dxa"/>
            <w:tcBorders>
              <w:top w:val="single" w:sz="4" w:space="0" w:color="auto"/>
              <w:left w:val="single" w:sz="4" w:space="0" w:color="auto"/>
              <w:bottom w:val="single" w:sz="4" w:space="0" w:color="auto"/>
              <w:right w:val="single" w:sz="4" w:space="0" w:color="auto"/>
            </w:tcBorders>
          </w:tcPr>
          <w:p w14:paraId="6AF9BC4B" w14:textId="77777777" w:rsidR="0021264E" w:rsidRPr="007B4A62" w:rsidRDefault="0021264E" w:rsidP="00B30DAE">
            <w:pPr>
              <w:pStyle w:val="Bullet"/>
              <w:numPr>
                <w:ilvl w:val="0"/>
                <w:numId w:val="0"/>
              </w:numPr>
              <w:tabs>
                <w:tab w:val="left" w:pos="720"/>
              </w:tabs>
              <w:spacing w:line="240" w:lineRule="auto"/>
              <w:ind w:left="284" w:hanging="284"/>
              <w:rPr>
                <w:rFonts w:asciiTheme="minorHAnsi" w:eastAsiaTheme="minorHAnsi" w:hAnsiTheme="minorHAnsi" w:cstheme="minorHAnsi"/>
                <w:sz w:val="22"/>
                <w:szCs w:val="22"/>
                <w:lang w:eastAsia="en-US"/>
              </w:rPr>
            </w:pPr>
          </w:p>
        </w:tc>
      </w:tr>
    </w:tbl>
    <w:p w14:paraId="77CAA79F" w14:textId="77777777" w:rsidR="000B2BF3" w:rsidRPr="007B4A62" w:rsidRDefault="000B2BF3" w:rsidP="00B30DAE">
      <w:pPr>
        <w:pStyle w:val="Default"/>
        <w:ind w:left="567"/>
        <w:rPr>
          <w:rFonts w:asciiTheme="minorHAnsi" w:hAnsiTheme="minorHAnsi" w:cstheme="minorHAnsi"/>
          <w:iCs/>
          <w:color w:val="auto"/>
          <w:sz w:val="22"/>
          <w:szCs w:val="22"/>
        </w:rPr>
      </w:pPr>
    </w:p>
    <w:p w14:paraId="487494BF" w14:textId="77777777" w:rsidR="00560078" w:rsidRPr="007B4A62" w:rsidRDefault="00560078" w:rsidP="00B30DAE">
      <w:pPr>
        <w:pStyle w:val="ListParagraph"/>
        <w:numPr>
          <w:ilvl w:val="0"/>
          <w:numId w:val="4"/>
        </w:numPr>
        <w:spacing w:line="240" w:lineRule="auto"/>
        <w:rPr>
          <w:rFonts w:asciiTheme="minorHAnsi" w:hAnsiTheme="minorHAnsi" w:cstheme="minorHAnsi"/>
          <w:b/>
          <w:sz w:val="22"/>
          <w:szCs w:val="22"/>
        </w:rPr>
      </w:pPr>
      <w:r w:rsidRPr="007B4A62">
        <w:rPr>
          <w:rFonts w:asciiTheme="minorHAnsi" w:hAnsiTheme="minorHAnsi" w:cstheme="minorHAnsi"/>
          <w:b/>
          <w:sz w:val="22"/>
          <w:szCs w:val="22"/>
        </w:rPr>
        <w:t xml:space="preserve"> Maintenance and replacement plan and schedule </w:t>
      </w:r>
    </w:p>
    <w:p w14:paraId="00F7369C" w14:textId="77777777" w:rsidR="00560078" w:rsidRPr="007B4A62" w:rsidRDefault="00560078" w:rsidP="00B30DAE">
      <w:pPr>
        <w:spacing w:after="12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This covers all cold chain equipment, including: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0A0" w:firstRow="1" w:lastRow="0" w:firstColumn="1" w:lastColumn="0" w:noHBand="0" w:noVBand="0"/>
      </w:tblPr>
      <w:tblGrid>
        <w:gridCol w:w="1537"/>
        <w:gridCol w:w="1915"/>
        <w:gridCol w:w="1937"/>
        <w:gridCol w:w="4573"/>
      </w:tblGrid>
      <w:tr w:rsidR="00560078" w:rsidRPr="007B4A62" w14:paraId="070183C0" w14:textId="77777777" w:rsidTr="00DD0CF5">
        <w:trPr>
          <w:cantSplit/>
          <w:trHeight w:val="415"/>
          <w:tblHeader/>
          <w:jc w:val="center"/>
        </w:trPr>
        <w:tc>
          <w:tcPr>
            <w:tcW w:w="173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6F6B299" w14:textId="77777777" w:rsidR="00560078" w:rsidRPr="007B4A62" w:rsidRDefault="00560078" w:rsidP="00B30DAE">
            <w:pPr>
              <w:pStyle w:val="TableText"/>
              <w:spacing w:line="240" w:lineRule="auto"/>
              <w:rPr>
                <w:rFonts w:asciiTheme="minorHAnsi" w:eastAsiaTheme="minorHAnsi" w:hAnsiTheme="minorHAnsi" w:cstheme="minorHAnsi"/>
                <w:b/>
                <w:sz w:val="22"/>
                <w:szCs w:val="22"/>
                <w:lang w:eastAsia="en-US"/>
              </w:rPr>
            </w:pPr>
            <w:r w:rsidRPr="007B4A62">
              <w:rPr>
                <w:rFonts w:asciiTheme="minorHAnsi" w:eastAsiaTheme="minorHAnsi" w:hAnsiTheme="minorHAnsi" w:cstheme="minorHAnsi"/>
                <w:b/>
                <w:sz w:val="22"/>
                <w:szCs w:val="22"/>
                <w:lang w:eastAsia="en-US"/>
              </w:rPr>
              <w:t>Equipment</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14:paraId="612E6CB3" w14:textId="77777777" w:rsidR="00560078" w:rsidRPr="007B4A62" w:rsidRDefault="00560078" w:rsidP="00B30DAE">
            <w:pPr>
              <w:pStyle w:val="TableText"/>
              <w:spacing w:line="240" w:lineRule="auto"/>
              <w:rPr>
                <w:rFonts w:asciiTheme="minorHAnsi" w:eastAsiaTheme="minorHAnsi" w:hAnsiTheme="minorHAnsi" w:cstheme="minorHAnsi"/>
                <w:b/>
                <w:sz w:val="22"/>
                <w:szCs w:val="22"/>
                <w:lang w:eastAsia="en-US"/>
              </w:rPr>
            </w:pPr>
            <w:r w:rsidRPr="007B4A62">
              <w:rPr>
                <w:rFonts w:asciiTheme="minorHAnsi" w:eastAsiaTheme="minorHAnsi" w:hAnsiTheme="minorHAnsi" w:cstheme="minorHAnsi"/>
                <w:b/>
                <w:sz w:val="22"/>
                <w:szCs w:val="22"/>
                <w:lang w:eastAsia="en-US"/>
              </w:rPr>
              <w:t>Location in clinic</w:t>
            </w:r>
          </w:p>
        </w:tc>
        <w:tc>
          <w:tcPr>
            <w:tcW w:w="2295" w:type="pct"/>
            <w:tcBorders>
              <w:top w:val="single" w:sz="4" w:space="0" w:color="auto"/>
              <w:left w:val="single" w:sz="4" w:space="0" w:color="auto"/>
              <w:bottom w:val="single" w:sz="4" w:space="0" w:color="auto"/>
              <w:right w:val="single" w:sz="4" w:space="0" w:color="auto"/>
            </w:tcBorders>
            <w:shd w:val="clear" w:color="auto" w:fill="FFFFFF"/>
            <w:hideMark/>
          </w:tcPr>
          <w:p w14:paraId="4D0D018E" w14:textId="77777777" w:rsidR="00560078" w:rsidRPr="007B4A62" w:rsidRDefault="00560078" w:rsidP="00B30DAE">
            <w:pPr>
              <w:pStyle w:val="TableText"/>
              <w:spacing w:line="240" w:lineRule="auto"/>
              <w:rPr>
                <w:rFonts w:asciiTheme="minorHAnsi" w:eastAsiaTheme="minorHAnsi" w:hAnsiTheme="minorHAnsi" w:cstheme="minorHAnsi"/>
                <w:b/>
                <w:sz w:val="22"/>
                <w:szCs w:val="22"/>
                <w:lang w:eastAsia="en-US"/>
              </w:rPr>
            </w:pPr>
            <w:r w:rsidRPr="007B4A62">
              <w:rPr>
                <w:rFonts w:asciiTheme="minorHAnsi" w:eastAsiaTheme="minorHAnsi" w:hAnsiTheme="minorHAnsi" w:cstheme="minorHAnsi"/>
                <w:b/>
                <w:sz w:val="22"/>
                <w:szCs w:val="22"/>
                <w:lang w:eastAsia="en-US"/>
              </w:rPr>
              <w:t>Maintenance and replacement plan</w:t>
            </w:r>
          </w:p>
        </w:tc>
      </w:tr>
      <w:tr w:rsidR="00B30DA7" w:rsidRPr="007B4A62" w14:paraId="4EBF1995" w14:textId="77777777" w:rsidTr="00B30DA7">
        <w:trPr>
          <w:cantSplit/>
          <w:trHeight w:val="8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2A3F0567" w14:textId="5D668A94" w:rsidR="00B30DA7" w:rsidRPr="007B4A62" w:rsidRDefault="00B30DA7"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 xml:space="preserve">This table needs local clinic information, enter details as they apply to your clinic, if the fridge or other equipment is moved, this table must be </w:t>
            </w:r>
            <w:proofErr w:type="gramStart"/>
            <w:r w:rsidRPr="007B4A62">
              <w:rPr>
                <w:rFonts w:asciiTheme="minorHAnsi" w:eastAsiaTheme="minorHAnsi" w:hAnsiTheme="minorHAnsi" w:cstheme="minorHAnsi"/>
                <w:color w:val="FF0000"/>
                <w:sz w:val="22"/>
                <w:szCs w:val="22"/>
                <w:lang w:eastAsia="en-US"/>
              </w:rPr>
              <w:t>updated</w:t>
            </w:r>
            <w:proofErr w:type="gramEnd"/>
            <w:r w:rsidR="008C2109" w:rsidRPr="007B4A62">
              <w:rPr>
                <w:rFonts w:asciiTheme="minorHAnsi" w:eastAsiaTheme="minorHAnsi" w:hAnsiTheme="minorHAnsi" w:cstheme="minorHAnsi"/>
                <w:color w:val="FF0000"/>
                <w:sz w:val="22"/>
                <w:szCs w:val="22"/>
                <w:lang w:eastAsia="en-US"/>
              </w:rPr>
              <w:t xml:space="preserve"> and policy resubmitted for approval</w:t>
            </w:r>
          </w:p>
        </w:tc>
      </w:tr>
      <w:tr w:rsidR="00560078" w:rsidRPr="007B4A62" w14:paraId="63387517" w14:textId="77777777" w:rsidTr="00B30DA7">
        <w:trPr>
          <w:cantSplit/>
          <w:trHeight w:val="827"/>
          <w:jc w:val="center"/>
        </w:trPr>
        <w:tc>
          <w:tcPr>
            <w:tcW w:w="772" w:type="pct"/>
            <w:tcBorders>
              <w:top w:val="single" w:sz="4" w:space="0" w:color="auto"/>
              <w:left w:val="single" w:sz="4" w:space="0" w:color="auto"/>
              <w:bottom w:val="single" w:sz="4" w:space="0" w:color="auto"/>
              <w:right w:val="single" w:sz="4" w:space="0" w:color="auto"/>
            </w:tcBorders>
            <w:shd w:val="clear" w:color="auto" w:fill="FFFFFF"/>
          </w:tcPr>
          <w:p w14:paraId="60280416" w14:textId="492952D5"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Refrigerator:</w:t>
            </w:r>
          </w:p>
          <w:p w14:paraId="7A31A7B1"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p>
          <w:p w14:paraId="5DFB1A20"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Date purchased:</w:t>
            </w:r>
          </w:p>
        </w:tc>
        <w:tc>
          <w:tcPr>
            <w:tcW w:w="960" w:type="pct"/>
            <w:tcBorders>
              <w:top w:val="single" w:sz="4" w:space="0" w:color="auto"/>
              <w:left w:val="single" w:sz="4" w:space="0" w:color="auto"/>
              <w:bottom w:val="single" w:sz="4" w:space="0" w:color="auto"/>
              <w:right w:val="single" w:sz="4" w:space="0" w:color="auto"/>
            </w:tcBorders>
            <w:shd w:val="clear" w:color="auto" w:fill="FFFFFF"/>
          </w:tcPr>
          <w:p w14:paraId="2334B4A8" w14:textId="3035B84E" w:rsidR="00560078" w:rsidRPr="007B4A62" w:rsidRDefault="00D21193" w:rsidP="00B30DAE">
            <w:pPr>
              <w:pStyle w:val="TableText"/>
              <w:spacing w:line="240" w:lineRule="auto"/>
              <w:rPr>
                <w:rFonts w:asciiTheme="minorHAnsi" w:hAnsiTheme="minorHAnsi" w:cstheme="minorHAnsi"/>
                <w:color w:val="FF0000"/>
                <w:sz w:val="22"/>
                <w:szCs w:val="22"/>
              </w:rPr>
            </w:pPr>
            <w:r w:rsidRPr="007B4A62">
              <w:rPr>
                <w:rFonts w:asciiTheme="minorHAnsi" w:hAnsiTheme="minorHAnsi" w:cstheme="minorHAnsi"/>
                <w:color w:val="FF0000"/>
                <w:sz w:val="22"/>
                <w:szCs w:val="22"/>
              </w:rPr>
              <w:t>Type</w:t>
            </w:r>
          </w:p>
          <w:p w14:paraId="71F4AF0C" w14:textId="77777777" w:rsidR="00C74BC5" w:rsidRPr="007B4A62" w:rsidRDefault="00C74BC5" w:rsidP="00B30DAE">
            <w:pPr>
              <w:pStyle w:val="TableText"/>
              <w:spacing w:line="240" w:lineRule="auto"/>
              <w:rPr>
                <w:rFonts w:asciiTheme="minorHAnsi" w:hAnsiTheme="minorHAnsi" w:cstheme="minorHAnsi"/>
                <w:sz w:val="22"/>
                <w:szCs w:val="22"/>
              </w:rPr>
            </w:pPr>
          </w:p>
          <w:p w14:paraId="05261BF7" w14:textId="26F1BA34" w:rsidR="00C74BC5" w:rsidRPr="007B4A62" w:rsidRDefault="00C74BC5" w:rsidP="00B30DAE">
            <w:pPr>
              <w:pStyle w:val="TableText"/>
              <w:spacing w:line="240" w:lineRule="auto"/>
              <w:rPr>
                <w:rFonts w:asciiTheme="minorHAnsi" w:eastAsiaTheme="minorHAnsi" w:hAnsiTheme="minorHAnsi" w:cstheme="minorHAnsi"/>
                <w:sz w:val="22"/>
                <w:szCs w:val="22"/>
                <w:lang w:eastAsia="en-US"/>
              </w:rPr>
            </w:pPr>
          </w:p>
        </w:tc>
        <w:tc>
          <w:tcPr>
            <w:tcW w:w="972" w:type="pct"/>
            <w:tcBorders>
              <w:top w:val="single" w:sz="4" w:space="0" w:color="auto"/>
              <w:left w:val="single" w:sz="4" w:space="0" w:color="auto"/>
              <w:bottom w:val="single" w:sz="4" w:space="0" w:color="auto"/>
              <w:right w:val="single" w:sz="4" w:space="0" w:color="auto"/>
            </w:tcBorders>
            <w:shd w:val="clear" w:color="auto" w:fill="FFFFFF"/>
          </w:tcPr>
          <w:p w14:paraId="220B7A25" w14:textId="2281190F"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529CD4A6" w14:textId="1C8704F5" w:rsidR="00560078" w:rsidRPr="007B4A62" w:rsidRDefault="00C74BC5"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Yearly maintenance / check by </w:t>
            </w:r>
            <w:r w:rsidR="00451DD5" w:rsidRPr="007B4A62">
              <w:rPr>
                <w:rFonts w:asciiTheme="minorHAnsi" w:eastAsiaTheme="minorHAnsi" w:hAnsiTheme="minorHAnsi" w:cstheme="minorHAnsi"/>
                <w:color w:val="FF0000"/>
                <w:sz w:val="22"/>
                <w:szCs w:val="22"/>
                <w:lang w:eastAsia="en-US"/>
              </w:rPr>
              <w:t>NAME</w:t>
            </w:r>
            <w:r w:rsidRPr="007B4A62">
              <w:rPr>
                <w:rFonts w:asciiTheme="minorHAnsi" w:eastAsiaTheme="minorHAnsi" w:hAnsiTheme="minorHAnsi" w:cstheme="minorHAnsi"/>
                <w:sz w:val="22"/>
                <w:szCs w:val="22"/>
                <w:lang w:eastAsia="en-US"/>
              </w:rPr>
              <w:t>, replacement by</w:t>
            </w:r>
            <w:r w:rsidR="00451DD5" w:rsidRPr="007B4A62">
              <w:rPr>
                <w:rFonts w:asciiTheme="minorHAnsi" w:eastAsiaTheme="minorHAnsi" w:hAnsiTheme="minorHAnsi" w:cstheme="minorHAnsi"/>
                <w:color w:val="FF0000"/>
                <w:sz w:val="22"/>
                <w:szCs w:val="22"/>
                <w:lang w:eastAsia="en-US"/>
              </w:rPr>
              <w:t xml:space="preserve"> DATE</w:t>
            </w:r>
            <w:r w:rsidRPr="007B4A62">
              <w:rPr>
                <w:rFonts w:asciiTheme="minorHAnsi" w:eastAsiaTheme="minorHAnsi" w:hAnsiTheme="minorHAnsi" w:cstheme="minorHAnsi"/>
                <w:sz w:val="22"/>
                <w:szCs w:val="22"/>
                <w:lang w:eastAsia="en-US"/>
              </w:rPr>
              <w:t xml:space="preserve"> </w:t>
            </w:r>
          </w:p>
          <w:p w14:paraId="18128F37" w14:textId="77777777" w:rsidR="00A8137D" w:rsidRPr="007B4A62" w:rsidRDefault="004466CA"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Any issues with fridge call 24/7 service </w:t>
            </w:r>
          </w:p>
          <w:p w14:paraId="2D59A5C0" w14:textId="257A830F" w:rsidR="005D6646" w:rsidRPr="007B4A62" w:rsidRDefault="00A8137D"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NUMBER &amp; EMAIL CONTACT</w:t>
            </w:r>
          </w:p>
        </w:tc>
      </w:tr>
      <w:tr w:rsidR="00560078" w:rsidRPr="007B4A62" w14:paraId="47D865E2" w14:textId="77777777" w:rsidTr="00DD0CF5">
        <w:trPr>
          <w:cantSplit/>
          <w:trHeight w:val="1088"/>
          <w:jc w:val="center"/>
        </w:trPr>
        <w:tc>
          <w:tcPr>
            <w:tcW w:w="173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EEEAB96" w14:textId="69F38C3A" w:rsidR="00560078" w:rsidRPr="007B4A62" w:rsidRDefault="00933322" w:rsidP="00B30DAE">
            <w:pPr>
              <w:pStyle w:val="TableText"/>
              <w:spacing w:line="240" w:lineRule="auto"/>
              <w:rPr>
                <w:rFonts w:asciiTheme="minorHAnsi" w:eastAsiaTheme="minorHAnsi" w:hAnsiTheme="minorHAnsi" w:cstheme="minorHAnsi"/>
                <w:sz w:val="22"/>
                <w:szCs w:val="22"/>
                <w:lang w:eastAsia="en-US"/>
              </w:rPr>
            </w:pPr>
            <w:r w:rsidRPr="00933322">
              <w:rPr>
                <w:rFonts w:asciiTheme="minorHAnsi" w:eastAsiaTheme="minorHAnsi" w:hAnsiTheme="minorHAnsi" w:cstheme="minorHAnsi"/>
                <w:color w:val="FF0000"/>
                <w:sz w:val="22"/>
                <w:szCs w:val="22"/>
                <w:lang w:eastAsia="en-US"/>
              </w:rPr>
              <w:t xml:space="preserve">In-built or portable </w:t>
            </w:r>
            <w:r>
              <w:rPr>
                <w:rFonts w:asciiTheme="minorHAnsi" w:eastAsiaTheme="minorHAnsi" w:hAnsiTheme="minorHAnsi" w:cstheme="minorHAnsi"/>
                <w:sz w:val="22"/>
                <w:szCs w:val="22"/>
                <w:lang w:eastAsia="en-US"/>
              </w:rPr>
              <w:t>m</w:t>
            </w:r>
            <w:r w:rsidR="00560078" w:rsidRPr="007B4A62">
              <w:rPr>
                <w:rFonts w:asciiTheme="minorHAnsi" w:eastAsiaTheme="minorHAnsi" w:hAnsiTheme="minorHAnsi" w:cstheme="minorHAnsi"/>
                <w:sz w:val="22"/>
                <w:szCs w:val="22"/>
                <w:lang w:eastAsia="en-US"/>
              </w:rPr>
              <w:t>inimum and maximum monitoring device</w:t>
            </w:r>
            <w:r>
              <w:rPr>
                <w:rFonts w:asciiTheme="minorHAnsi" w:eastAsiaTheme="minorHAnsi" w:hAnsiTheme="minorHAnsi" w:cstheme="minorHAnsi"/>
                <w:sz w:val="22"/>
                <w:szCs w:val="22"/>
                <w:lang w:eastAsia="en-US"/>
              </w:rPr>
              <w:t xml:space="preserve"> </w:t>
            </w:r>
            <w:r w:rsidRPr="00933322">
              <w:rPr>
                <w:rFonts w:asciiTheme="minorHAnsi" w:eastAsiaTheme="minorHAnsi" w:hAnsiTheme="minorHAnsi" w:cstheme="minorHAnsi"/>
                <w:i/>
                <w:iCs/>
                <w:color w:val="FF0000"/>
                <w:sz w:val="22"/>
                <w:szCs w:val="22"/>
                <w:lang w:eastAsia="en-US"/>
              </w:rPr>
              <w:t>depends on make/model of vaccine fridge, delete</w:t>
            </w:r>
            <w:r w:rsidRPr="00933322">
              <w:rPr>
                <w:rFonts w:asciiTheme="minorHAnsi" w:eastAsiaTheme="minorHAnsi" w:hAnsiTheme="minorHAnsi" w:cstheme="minorHAnsi"/>
                <w:color w:val="FF0000"/>
                <w:sz w:val="22"/>
                <w:szCs w:val="22"/>
                <w:lang w:eastAsia="en-US"/>
              </w:rPr>
              <w:t xml:space="preserve"> </w:t>
            </w:r>
            <w:r w:rsidRPr="00933322">
              <w:rPr>
                <w:rFonts w:asciiTheme="minorHAnsi" w:eastAsiaTheme="minorHAnsi" w:hAnsiTheme="minorHAnsi" w:cstheme="minorHAnsi"/>
                <w:i/>
                <w:iCs/>
                <w:color w:val="FF0000"/>
                <w:sz w:val="22"/>
                <w:szCs w:val="22"/>
                <w:lang w:eastAsia="en-US"/>
              </w:rPr>
              <w:t>what not applicable</w:t>
            </w:r>
            <w:r>
              <w:rPr>
                <w:rFonts w:asciiTheme="minorHAnsi" w:eastAsiaTheme="minorHAnsi" w:hAnsiTheme="minorHAnsi" w:cstheme="minorHAnsi"/>
                <w:color w:val="FF0000"/>
                <w:sz w:val="22"/>
                <w:szCs w:val="22"/>
                <w:lang w:eastAsia="en-US"/>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14:paraId="153973EF"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Vaccine refrigerator</w:t>
            </w:r>
          </w:p>
        </w:tc>
        <w:tc>
          <w:tcPr>
            <w:tcW w:w="2295" w:type="pct"/>
            <w:tcBorders>
              <w:top w:val="single" w:sz="4" w:space="0" w:color="auto"/>
              <w:left w:val="single" w:sz="4" w:space="0" w:color="auto"/>
              <w:bottom w:val="single" w:sz="4" w:space="0" w:color="auto"/>
              <w:right w:val="single" w:sz="4" w:space="0" w:color="auto"/>
            </w:tcBorders>
            <w:shd w:val="clear" w:color="auto" w:fill="FFFFFF"/>
            <w:hideMark/>
          </w:tcPr>
          <w:p w14:paraId="11B42ABE" w14:textId="1924B286" w:rsidR="00CD7156" w:rsidRPr="007B4A62" w:rsidRDefault="00A8137D"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P</w:t>
            </w:r>
            <w:r w:rsidR="00C07441" w:rsidRPr="007B4A62">
              <w:rPr>
                <w:rFonts w:asciiTheme="minorHAnsi" w:eastAsiaTheme="minorHAnsi" w:hAnsiTheme="minorHAnsi" w:cstheme="minorHAnsi"/>
                <w:sz w:val="22"/>
                <w:szCs w:val="22"/>
                <w:lang w:eastAsia="en-US"/>
              </w:rPr>
              <w:t>robe is in the</w:t>
            </w:r>
            <w:r w:rsidR="00560078" w:rsidRPr="007B4A62">
              <w:rPr>
                <w:rFonts w:asciiTheme="minorHAnsi" w:eastAsiaTheme="minorHAnsi" w:hAnsiTheme="minorHAnsi" w:cstheme="minorHAnsi"/>
                <w:sz w:val="22"/>
                <w:szCs w:val="22"/>
                <w:lang w:eastAsia="en-US"/>
              </w:rPr>
              <w:t xml:space="preserve"> fridge and </w:t>
            </w:r>
            <w:r w:rsidR="00C07441" w:rsidRPr="007B4A62">
              <w:rPr>
                <w:rFonts w:asciiTheme="minorHAnsi" w:eastAsiaTheme="minorHAnsi" w:hAnsiTheme="minorHAnsi" w:cstheme="minorHAnsi"/>
                <w:sz w:val="22"/>
                <w:szCs w:val="22"/>
                <w:lang w:eastAsia="en-US"/>
              </w:rPr>
              <w:t xml:space="preserve">is </w:t>
            </w:r>
            <w:r w:rsidR="00560078" w:rsidRPr="007B4A62">
              <w:rPr>
                <w:rFonts w:asciiTheme="minorHAnsi" w:eastAsiaTheme="minorHAnsi" w:hAnsiTheme="minorHAnsi" w:cstheme="minorHAnsi"/>
                <w:sz w:val="22"/>
                <w:szCs w:val="22"/>
                <w:lang w:eastAsia="en-US"/>
              </w:rPr>
              <w:t xml:space="preserve">set to record temperatures at </w:t>
            </w:r>
            <w:r w:rsidR="00933322" w:rsidRPr="007B4A62">
              <w:rPr>
                <w:rFonts w:asciiTheme="minorHAnsi" w:eastAsiaTheme="minorHAnsi" w:hAnsiTheme="minorHAnsi" w:cstheme="minorHAnsi"/>
                <w:sz w:val="22"/>
                <w:szCs w:val="22"/>
                <w:lang w:eastAsia="en-US"/>
              </w:rPr>
              <w:t>10-minute</w:t>
            </w:r>
            <w:r w:rsidR="00560078" w:rsidRPr="007B4A62">
              <w:rPr>
                <w:rFonts w:asciiTheme="minorHAnsi" w:eastAsiaTheme="minorHAnsi" w:hAnsiTheme="minorHAnsi" w:cstheme="minorHAnsi"/>
                <w:sz w:val="22"/>
                <w:szCs w:val="22"/>
                <w:lang w:eastAsia="en-US"/>
              </w:rPr>
              <w:t xml:space="preserve"> intervals.</w:t>
            </w:r>
          </w:p>
        </w:tc>
      </w:tr>
      <w:tr w:rsidR="00560078" w:rsidRPr="007B4A62" w14:paraId="0F571311" w14:textId="77777777" w:rsidTr="00DD0CF5">
        <w:trPr>
          <w:cantSplit/>
          <w:trHeight w:val="1904"/>
          <w:jc w:val="center"/>
        </w:trPr>
        <w:tc>
          <w:tcPr>
            <w:tcW w:w="1733" w:type="pct"/>
            <w:gridSpan w:val="2"/>
            <w:tcBorders>
              <w:top w:val="single" w:sz="4" w:space="0" w:color="auto"/>
              <w:left w:val="single" w:sz="4" w:space="0" w:color="auto"/>
              <w:bottom w:val="single" w:sz="4" w:space="0" w:color="auto"/>
              <w:right w:val="single" w:sz="4" w:space="0" w:color="auto"/>
            </w:tcBorders>
            <w:shd w:val="clear" w:color="auto" w:fill="FFFFFF"/>
          </w:tcPr>
          <w:p w14:paraId="53C9650B"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Electronic temperature monitoring devices:</w:t>
            </w:r>
          </w:p>
          <w:p w14:paraId="723B45D6" w14:textId="59F84BA3" w:rsidR="00560078" w:rsidRPr="007B4A62" w:rsidRDefault="0045531E"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Device</w:t>
            </w:r>
            <w:r w:rsidR="008C2109" w:rsidRPr="007B4A62">
              <w:rPr>
                <w:rFonts w:asciiTheme="minorHAnsi" w:eastAsiaTheme="minorHAnsi" w:hAnsiTheme="minorHAnsi" w:cstheme="minorHAnsi"/>
                <w:color w:val="FF0000"/>
                <w:sz w:val="22"/>
                <w:szCs w:val="22"/>
                <w:lang w:eastAsia="en-US"/>
              </w:rPr>
              <w:t xml:space="preserve"> </w:t>
            </w:r>
            <w:proofErr w:type="spellStart"/>
            <w:r w:rsidR="008C2109" w:rsidRPr="007B4A62">
              <w:rPr>
                <w:rFonts w:asciiTheme="minorHAnsi" w:eastAsiaTheme="minorHAnsi" w:hAnsiTheme="minorHAnsi" w:cstheme="minorHAnsi"/>
                <w:color w:val="FF0000"/>
                <w:sz w:val="22"/>
                <w:szCs w:val="22"/>
                <w:lang w:eastAsia="en-US"/>
              </w:rPr>
              <w:t>eg</w:t>
            </w:r>
            <w:proofErr w:type="spellEnd"/>
            <w:r w:rsidR="008C2109" w:rsidRPr="007B4A62">
              <w:rPr>
                <w:rFonts w:asciiTheme="minorHAnsi" w:eastAsiaTheme="minorHAnsi" w:hAnsiTheme="minorHAnsi" w:cstheme="minorHAnsi"/>
                <w:color w:val="FF0000"/>
                <w:sz w:val="22"/>
                <w:szCs w:val="22"/>
                <w:lang w:eastAsia="en-US"/>
              </w:rPr>
              <w:t xml:space="preserve"> data logger model</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14:paraId="66F31335" w14:textId="4AECC158"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Vaccine refrigerator</w:t>
            </w:r>
            <w:r w:rsidR="00643F7F" w:rsidRPr="007B4A62">
              <w:rPr>
                <w:rFonts w:asciiTheme="minorHAnsi" w:eastAsiaTheme="minorHAnsi" w:hAnsiTheme="minorHAnsi" w:cstheme="minorHAnsi"/>
                <w:sz w:val="22"/>
                <w:szCs w:val="22"/>
                <w:lang w:eastAsia="en-U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A7ED8FD" w14:textId="1F0E3FC5" w:rsidR="00560078" w:rsidRPr="007B4A62" w:rsidRDefault="00643F7F"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 </w:t>
            </w:r>
          </w:p>
        </w:tc>
      </w:tr>
      <w:tr w:rsidR="00560078" w:rsidRPr="007B4A62" w14:paraId="086D8516" w14:textId="77777777" w:rsidTr="00DD0CF5">
        <w:trPr>
          <w:cantSplit/>
          <w:trHeight w:val="491"/>
          <w:jc w:val="center"/>
        </w:trPr>
        <w:tc>
          <w:tcPr>
            <w:tcW w:w="173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A832CA6"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Defrosting Refrigerators</w:t>
            </w:r>
          </w:p>
        </w:tc>
        <w:tc>
          <w:tcPr>
            <w:tcW w:w="972" w:type="pct"/>
            <w:tcBorders>
              <w:top w:val="single" w:sz="4" w:space="0" w:color="auto"/>
              <w:left w:val="single" w:sz="4" w:space="0" w:color="auto"/>
              <w:bottom w:val="single" w:sz="4" w:space="0" w:color="auto"/>
              <w:right w:val="single" w:sz="4" w:space="0" w:color="auto"/>
            </w:tcBorders>
            <w:shd w:val="clear" w:color="auto" w:fill="FFFFFF"/>
          </w:tcPr>
          <w:p w14:paraId="35549BFF"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p>
        </w:tc>
        <w:tc>
          <w:tcPr>
            <w:tcW w:w="2295" w:type="pct"/>
            <w:tcBorders>
              <w:top w:val="single" w:sz="4" w:space="0" w:color="auto"/>
              <w:left w:val="single" w:sz="4" w:space="0" w:color="auto"/>
              <w:bottom w:val="single" w:sz="4" w:space="0" w:color="auto"/>
              <w:right w:val="single" w:sz="4" w:space="0" w:color="auto"/>
            </w:tcBorders>
            <w:shd w:val="clear" w:color="auto" w:fill="FFFFFF"/>
            <w:hideMark/>
          </w:tcPr>
          <w:p w14:paraId="09F14840" w14:textId="6E4725C0" w:rsidR="00560078" w:rsidRPr="007B4A62" w:rsidRDefault="00BB7A70"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V</w:t>
            </w:r>
            <w:r w:rsidR="00560078" w:rsidRPr="007B4A62">
              <w:rPr>
                <w:rFonts w:asciiTheme="minorHAnsi" w:eastAsiaTheme="minorHAnsi" w:hAnsiTheme="minorHAnsi" w:cstheme="minorHAnsi"/>
                <w:sz w:val="22"/>
                <w:szCs w:val="22"/>
                <w:lang w:eastAsia="en-US"/>
              </w:rPr>
              <w:t>accine fridge</w:t>
            </w:r>
            <w:r w:rsidRPr="007B4A62">
              <w:rPr>
                <w:rFonts w:asciiTheme="minorHAnsi" w:eastAsiaTheme="minorHAnsi" w:hAnsiTheme="minorHAnsi" w:cstheme="minorHAnsi"/>
                <w:sz w:val="22"/>
                <w:szCs w:val="22"/>
                <w:lang w:eastAsia="en-US"/>
              </w:rPr>
              <w:t xml:space="preserve"> is</w:t>
            </w:r>
            <w:r w:rsidR="00560078" w:rsidRPr="007B4A62">
              <w:rPr>
                <w:rFonts w:asciiTheme="minorHAnsi" w:eastAsiaTheme="minorHAnsi" w:hAnsiTheme="minorHAnsi" w:cstheme="minorHAnsi"/>
                <w:sz w:val="22"/>
                <w:szCs w:val="22"/>
                <w:lang w:eastAsia="en-US"/>
              </w:rPr>
              <w:t xml:space="preserve"> self-defrosting.</w:t>
            </w:r>
          </w:p>
        </w:tc>
      </w:tr>
    </w:tbl>
    <w:p w14:paraId="41604DB1" w14:textId="77777777" w:rsidR="0032109E" w:rsidRPr="007B4A62" w:rsidRDefault="0032109E" w:rsidP="00B30DAE">
      <w:pPr>
        <w:spacing w:line="240" w:lineRule="auto"/>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5" w:type="dxa"/>
          <w:right w:w="85" w:type="dxa"/>
        </w:tblCellMar>
        <w:tblLook w:val="00A0" w:firstRow="1" w:lastRow="0" w:firstColumn="1" w:lastColumn="0" w:noHBand="0" w:noVBand="0"/>
      </w:tblPr>
      <w:tblGrid>
        <w:gridCol w:w="3383"/>
        <w:gridCol w:w="6579"/>
      </w:tblGrid>
      <w:tr w:rsidR="0032109E" w:rsidRPr="007B4A62" w14:paraId="7851FF5B" w14:textId="77777777" w:rsidTr="00E2073E">
        <w:trPr>
          <w:cantSplit/>
          <w:trHeight w:val="480"/>
          <w:jc w:val="center"/>
        </w:trPr>
        <w:tc>
          <w:tcPr>
            <w:tcW w:w="1698" w:type="pct"/>
            <w:tcBorders>
              <w:top w:val="single" w:sz="4" w:space="0" w:color="auto"/>
              <w:left w:val="single" w:sz="4" w:space="0" w:color="auto"/>
              <w:bottom w:val="single" w:sz="4" w:space="0" w:color="auto"/>
              <w:right w:val="single" w:sz="4" w:space="0" w:color="auto"/>
            </w:tcBorders>
            <w:shd w:val="clear" w:color="auto" w:fill="FFFFFF"/>
          </w:tcPr>
          <w:p w14:paraId="1D17AE59" w14:textId="3EE17B2E" w:rsidR="0032109E" w:rsidRPr="007B4A62" w:rsidRDefault="00885FD6" w:rsidP="00B30DAE">
            <w:pPr>
              <w:pStyle w:val="TableText"/>
              <w:spacing w:line="240" w:lineRule="auto"/>
              <w:rPr>
                <w:rFonts w:asciiTheme="minorHAnsi" w:eastAsiaTheme="minorHAnsi" w:hAnsiTheme="minorHAnsi" w:cstheme="minorHAnsi"/>
                <w:b/>
                <w:bCs/>
                <w:sz w:val="22"/>
                <w:szCs w:val="22"/>
                <w:lang w:eastAsia="en-US"/>
              </w:rPr>
            </w:pPr>
            <w:r w:rsidRPr="007B4A62">
              <w:rPr>
                <w:rFonts w:asciiTheme="minorHAnsi" w:eastAsiaTheme="minorHAnsi" w:hAnsiTheme="minorHAnsi" w:cstheme="minorHAnsi"/>
                <w:b/>
                <w:bCs/>
                <w:sz w:val="22"/>
                <w:szCs w:val="22"/>
                <w:lang w:eastAsia="en-US"/>
              </w:rPr>
              <w:t>Equipment for portable storage</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14:paraId="30884F2B" w14:textId="0E1C856D" w:rsidR="00885FD6" w:rsidRPr="007B4A62" w:rsidRDefault="00E2073E" w:rsidP="00B30DAE">
            <w:pPr>
              <w:pStyle w:val="TableText"/>
              <w:spacing w:line="240" w:lineRule="auto"/>
              <w:rPr>
                <w:rFonts w:asciiTheme="minorHAnsi" w:eastAsiaTheme="minorHAnsi" w:hAnsiTheme="minorHAnsi" w:cstheme="minorHAnsi"/>
                <w:color w:val="FF0000"/>
                <w:sz w:val="22"/>
                <w:szCs w:val="22"/>
                <w:lang w:eastAsia="en-US"/>
              </w:rPr>
            </w:pPr>
            <w:r w:rsidRPr="007B4A62">
              <w:rPr>
                <w:rFonts w:asciiTheme="minorHAnsi" w:eastAsiaTheme="minorHAnsi" w:hAnsiTheme="minorHAnsi" w:cstheme="minorHAnsi"/>
                <w:b/>
                <w:bCs/>
                <w:sz w:val="22"/>
                <w:szCs w:val="22"/>
                <w:lang w:eastAsia="en-US"/>
              </w:rPr>
              <w:t>Location in clinic</w:t>
            </w:r>
          </w:p>
        </w:tc>
      </w:tr>
      <w:tr w:rsidR="00023698" w:rsidRPr="007B4A62" w14:paraId="7FF1A904" w14:textId="77777777" w:rsidTr="0032109E">
        <w:trPr>
          <w:cantSplit/>
          <w:trHeight w:val="1129"/>
          <w:jc w:val="center"/>
        </w:trPr>
        <w:tc>
          <w:tcPr>
            <w:tcW w:w="1698" w:type="pct"/>
            <w:tcBorders>
              <w:top w:val="single" w:sz="4" w:space="0" w:color="auto"/>
              <w:left w:val="single" w:sz="4" w:space="0" w:color="auto"/>
              <w:bottom w:val="single" w:sz="4" w:space="0" w:color="auto"/>
              <w:right w:val="single" w:sz="4" w:space="0" w:color="auto"/>
            </w:tcBorders>
            <w:shd w:val="clear" w:color="auto" w:fill="FFFFFF"/>
          </w:tcPr>
          <w:p w14:paraId="619E139A" w14:textId="2093C2E0" w:rsidR="00023698" w:rsidRPr="007B4A62" w:rsidRDefault="0002369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Chilly bin/s:</w:t>
            </w:r>
          </w:p>
          <w:p w14:paraId="5FA7C7EA" w14:textId="50685594" w:rsidR="003740FE" w:rsidRPr="007B4A62" w:rsidRDefault="003740FE" w:rsidP="00B30DAE">
            <w:pPr>
              <w:pStyle w:val="TableText"/>
              <w:spacing w:line="240" w:lineRule="auto"/>
              <w:rPr>
                <w:rFonts w:asciiTheme="minorHAnsi" w:eastAsiaTheme="minorHAnsi" w:hAnsiTheme="minorHAnsi" w:cstheme="minorHAnsi"/>
                <w:color w:val="FF0000"/>
                <w:sz w:val="22"/>
                <w:szCs w:val="22"/>
                <w:lang w:eastAsia="en-US"/>
              </w:rPr>
            </w:pPr>
            <w:r w:rsidRPr="007B4A62">
              <w:rPr>
                <w:rFonts w:asciiTheme="minorHAnsi" w:eastAsiaTheme="minorHAnsi" w:hAnsiTheme="minorHAnsi" w:cstheme="minorHAnsi"/>
                <w:color w:val="FF0000"/>
                <w:sz w:val="22"/>
                <w:szCs w:val="22"/>
                <w:lang w:eastAsia="en-US"/>
              </w:rPr>
              <w:t>Include type, size and date of purchase</w:t>
            </w:r>
          </w:p>
          <w:p w14:paraId="070BABB3" w14:textId="77777777" w:rsidR="00023698" w:rsidRPr="007B4A62" w:rsidRDefault="00023698" w:rsidP="00B30DAE">
            <w:pPr>
              <w:pStyle w:val="TableText"/>
              <w:spacing w:line="240" w:lineRule="auto"/>
              <w:rPr>
                <w:rFonts w:asciiTheme="minorHAnsi" w:eastAsiaTheme="minorHAnsi" w:hAnsiTheme="minorHAnsi" w:cstheme="minorHAnsi"/>
                <w:sz w:val="22"/>
                <w:szCs w:val="22"/>
                <w:highlight w:val="yellow"/>
                <w:lang w:eastAsia="en-US"/>
              </w:rPr>
            </w:pPr>
          </w:p>
        </w:tc>
        <w:tc>
          <w:tcPr>
            <w:tcW w:w="3302" w:type="pct"/>
            <w:tcBorders>
              <w:top w:val="single" w:sz="4" w:space="0" w:color="auto"/>
              <w:left w:val="single" w:sz="4" w:space="0" w:color="auto"/>
              <w:bottom w:val="single" w:sz="4" w:space="0" w:color="auto"/>
              <w:right w:val="single" w:sz="4" w:space="0" w:color="auto"/>
            </w:tcBorders>
            <w:shd w:val="clear" w:color="auto" w:fill="FFFFFF"/>
          </w:tcPr>
          <w:p w14:paraId="64A3EE16" w14:textId="01A7CBCE" w:rsidR="00023698" w:rsidRPr="007B4A62" w:rsidRDefault="00023698" w:rsidP="00B30DAE">
            <w:pPr>
              <w:pStyle w:val="TableText"/>
              <w:spacing w:line="240" w:lineRule="auto"/>
              <w:rPr>
                <w:rFonts w:asciiTheme="minorHAnsi" w:eastAsiaTheme="minorHAnsi" w:hAnsiTheme="minorHAnsi" w:cstheme="minorHAnsi"/>
                <w:sz w:val="22"/>
                <w:szCs w:val="22"/>
                <w:highlight w:val="yellow"/>
                <w:lang w:eastAsia="en-US"/>
              </w:rPr>
            </w:pPr>
          </w:p>
        </w:tc>
      </w:tr>
      <w:tr w:rsidR="00023698" w:rsidRPr="007B4A62" w14:paraId="796CAF06" w14:textId="77777777" w:rsidTr="0032109E">
        <w:trPr>
          <w:cantSplit/>
          <w:trHeight w:val="1020"/>
          <w:jc w:val="center"/>
        </w:trPr>
        <w:tc>
          <w:tcPr>
            <w:tcW w:w="1698" w:type="pct"/>
            <w:tcBorders>
              <w:top w:val="single" w:sz="4" w:space="0" w:color="auto"/>
              <w:left w:val="single" w:sz="4" w:space="0" w:color="auto"/>
              <w:bottom w:val="single" w:sz="4" w:space="0" w:color="auto"/>
              <w:right w:val="single" w:sz="4" w:space="0" w:color="auto"/>
            </w:tcBorders>
            <w:shd w:val="clear" w:color="auto" w:fill="FFFFFF"/>
            <w:hideMark/>
          </w:tcPr>
          <w:p w14:paraId="66DE73D7" w14:textId="1D4260F9" w:rsidR="00023698" w:rsidRPr="007B4A62" w:rsidRDefault="00023698" w:rsidP="00B30DAE">
            <w:pPr>
              <w:pStyle w:val="TableBullet"/>
              <w:numPr>
                <w:ilvl w:val="0"/>
                <w:numId w:val="0"/>
              </w:numPr>
              <w:tabs>
                <w:tab w:val="left" w:pos="720"/>
              </w:tabs>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Ice packs</w:t>
            </w:r>
            <w:r w:rsidR="003740FE" w:rsidRPr="007B4A62">
              <w:rPr>
                <w:rFonts w:asciiTheme="minorHAnsi" w:eastAsiaTheme="minorHAnsi" w:hAnsiTheme="minorHAnsi" w:cstheme="minorHAnsi"/>
                <w:sz w:val="22"/>
                <w:szCs w:val="22"/>
                <w:lang w:eastAsia="en-US"/>
              </w:rPr>
              <w:t>:</w:t>
            </w:r>
          </w:p>
          <w:p w14:paraId="48AF9243" w14:textId="6EF43B3A" w:rsidR="00023698" w:rsidRPr="007B4A62" w:rsidRDefault="003740FE"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 xml:space="preserve">Type </w:t>
            </w:r>
            <w:proofErr w:type="spellStart"/>
            <w:r w:rsidRPr="007B4A62">
              <w:rPr>
                <w:rFonts w:asciiTheme="minorHAnsi" w:eastAsiaTheme="minorHAnsi" w:hAnsiTheme="minorHAnsi" w:cstheme="minorHAnsi"/>
                <w:color w:val="FF0000"/>
                <w:sz w:val="22"/>
                <w:szCs w:val="22"/>
                <w:lang w:eastAsia="en-US"/>
              </w:rPr>
              <w:t>eg</w:t>
            </w:r>
            <w:proofErr w:type="spellEnd"/>
            <w:r w:rsidRPr="007B4A62">
              <w:rPr>
                <w:rFonts w:asciiTheme="minorHAnsi" w:eastAsiaTheme="minorHAnsi" w:hAnsiTheme="minorHAnsi" w:cstheme="minorHAnsi"/>
                <w:color w:val="FF0000"/>
                <w:sz w:val="22"/>
                <w:szCs w:val="22"/>
                <w:lang w:eastAsia="en-US"/>
              </w:rPr>
              <w:t xml:space="preserve"> </w:t>
            </w:r>
            <w:r w:rsidR="00023698" w:rsidRPr="007B4A62">
              <w:rPr>
                <w:rFonts w:asciiTheme="minorHAnsi" w:eastAsiaTheme="minorHAnsi" w:hAnsiTheme="minorHAnsi" w:cstheme="minorHAnsi"/>
                <w:color w:val="FF0000"/>
                <w:sz w:val="22"/>
                <w:szCs w:val="22"/>
                <w:lang w:eastAsia="en-US"/>
              </w:rPr>
              <w:t>Cool-Pac Ice Pads and normal ice pads</w:t>
            </w:r>
          </w:p>
        </w:tc>
        <w:tc>
          <w:tcPr>
            <w:tcW w:w="3302" w:type="pct"/>
            <w:tcBorders>
              <w:top w:val="single" w:sz="4" w:space="0" w:color="auto"/>
              <w:left w:val="single" w:sz="4" w:space="0" w:color="auto"/>
              <w:bottom w:val="single" w:sz="4" w:space="0" w:color="auto"/>
              <w:right w:val="single" w:sz="4" w:space="0" w:color="auto"/>
            </w:tcBorders>
            <w:shd w:val="clear" w:color="auto" w:fill="FFFFFF"/>
            <w:hideMark/>
          </w:tcPr>
          <w:p w14:paraId="128AFF31" w14:textId="59C81505" w:rsidR="00023698" w:rsidRPr="007B4A62" w:rsidRDefault="0002369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 xml:space="preserve">The Cool-Pac pads are kept frozen in the freezer along with the normal ice pads. </w:t>
            </w:r>
          </w:p>
        </w:tc>
      </w:tr>
      <w:tr w:rsidR="00023698" w:rsidRPr="007B4A62" w14:paraId="42BC3EB9" w14:textId="77777777" w:rsidTr="0032109E">
        <w:trPr>
          <w:cantSplit/>
          <w:trHeight w:val="615"/>
          <w:jc w:val="center"/>
        </w:trPr>
        <w:tc>
          <w:tcPr>
            <w:tcW w:w="1698" w:type="pct"/>
            <w:tcBorders>
              <w:top w:val="single" w:sz="4" w:space="0" w:color="auto"/>
              <w:left w:val="single" w:sz="4" w:space="0" w:color="auto"/>
              <w:bottom w:val="single" w:sz="4" w:space="0" w:color="auto"/>
              <w:right w:val="single" w:sz="4" w:space="0" w:color="auto"/>
            </w:tcBorders>
            <w:shd w:val="clear" w:color="auto" w:fill="FFFFFF"/>
            <w:hideMark/>
          </w:tcPr>
          <w:p w14:paraId="23FD13A4" w14:textId="77777777" w:rsidR="00023698" w:rsidRPr="007B4A62" w:rsidRDefault="00023698" w:rsidP="00B30DAE">
            <w:pPr>
              <w:pStyle w:val="TableBullet"/>
              <w:numPr>
                <w:ilvl w:val="0"/>
                <w:numId w:val="0"/>
              </w:numPr>
              <w:tabs>
                <w:tab w:val="left" w:pos="720"/>
              </w:tabs>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lastRenderedPageBreak/>
              <w:t xml:space="preserve">Insulation material </w:t>
            </w:r>
          </w:p>
          <w:p w14:paraId="36F43D04" w14:textId="008B4261" w:rsidR="00023698" w:rsidRPr="007B4A62" w:rsidRDefault="005B6712" w:rsidP="00B30DAE">
            <w:pPr>
              <w:pStyle w:val="TableText"/>
              <w:spacing w:line="240" w:lineRule="auto"/>
              <w:rPr>
                <w:rFonts w:asciiTheme="minorHAnsi" w:eastAsiaTheme="minorHAnsi" w:hAnsiTheme="minorHAnsi" w:cstheme="minorHAnsi"/>
                <w:sz w:val="22"/>
                <w:szCs w:val="22"/>
                <w:lang w:eastAsia="en-US"/>
              </w:rPr>
            </w:pPr>
            <w:proofErr w:type="spellStart"/>
            <w:r w:rsidRPr="007B4A62">
              <w:rPr>
                <w:rFonts w:asciiTheme="minorHAnsi" w:eastAsiaTheme="minorHAnsi" w:hAnsiTheme="minorHAnsi" w:cstheme="minorHAnsi"/>
                <w:color w:val="FF0000"/>
                <w:sz w:val="22"/>
                <w:szCs w:val="22"/>
                <w:lang w:eastAsia="en-US"/>
              </w:rPr>
              <w:t>Eg</w:t>
            </w:r>
            <w:proofErr w:type="spellEnd"/>
            <w:r w:rsidRPr="007B4A62">
              <w:rPr>
                <w:rFonts w:asciiTheme="minorHAnsi" w:eastAsiaTheme="minorHAnsi" w:hAnsiTheme="minorHAnsi" w:cstheme="minorHAnsi"/>
                <w:color w:val="FF0000"/>
                <w:sz w:val="22"/>
                <w:szCs w:val="22"/>
                <w:lang w:eastAsia="en-US"/>
              </w:rPr>
              <w:t xml:space="preserve"> </w:t>
            </w:r>
            <w:r w:rsidR="00023698" w:rsidRPr="007B4A62">
              <w:rPr>
                <w:rFonts w:asciiTheme="minorHAnsi" w:eastAsiaTheme="minorHAnsi" w:hAnsiTheme="minorHAnsi" w:cstheme="minorHAnsi"/>
                <w:color w:val="FF0000"/>
                <w:sz w:val="22"/>
                <w:szCs w:val="22"/>
                <w:lang w:eastAsia="en-US"/>
              </w:rPr>
              <w:t>Polystyrene pieces and foil insulation, shredded paper/rubber mat</w:t>
            </w:r>
          </w:p>
        </w:tc>
        <w:tc>
          <w:tcPr>
            <w:tcW w:w="3302" w:type="pct"/>
            <w:tcBorders>
              <w:top w:val="single" w:sz="4" w:space="0" w:color="auto"/>
              <w:left w:val="single" w:sz="4" w:space="0" w:color="auto"/>
              <w:bottom w:val="single" w:sz="4" w:space="0" w:color="auto"/>
              <w:right w:val="single" w:sz="4" w:space="0" w:color="auto"/>
            </w:tcBorders>
            <w:shd w:val="clear" w:color="auto" w:fill="FFFFFF"/>
          </w:tcPr>
          <w:p w14:paraId="52D5915A" w14:textId="3EEA1F06" w:rsidR="00023698" w:rsidRPr="007B4A62" w:rsidRDefault="0002369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color w:val="FF0000"/>
                <w:sz w:val="22"/>
                <w:szCs w:val="22"/>
                <w:lang w:eastAsia="en-US"/>
              </w:rPr>
              <w:t>Kept in sealed box in vaccination room</w:t>
            </w:r>
            <w:r w:rsidRPr="007B4A62">
              <w:rPr>
                <w:rFonts w:asciiTheme="minorHAnsi" w:eastAsiaTheme="minorHAnsi" w:hAnsiTheme="minorHAnsi" w:cstheme="minorHAnsi"/>
                <w:sz w:val="22"/>
                <w:szCs w:val="22"/>
                <w:lang w:eastAsia="en-US"/>
              </w:rPr>
              <w:t xml:space="preserve"> </w:t>
            </w:r>
          </w:p>
          <w:p w14:paraId="66360DCC" w14:textId="77777777" w:rsidR="00023698" w:rsidRPr="007B4A62" w:rsidRDefault="00023698" w:rsidP="00B30DAE">
            <w:pPr>
              <w:pStyle w:val="TableText"/>
              <w:spacing w:line="240" w:lineRule="auto"/>
              <w:rPr>
                <w:rFonts w:asciiTheme="minorHAnsi" w:eastAsiaTheme="minorHAnsi" w:hAnsiTheme="minorHAnsi" w:cstheme="minorHAnsi"/>
                <w:sz w:val="22"/>
                <w:szCs w:val="22"/>
                <w:lang w:eastAsia="en-US"/>
              </w:rPr>
            </w:pPr>
          </w:p>
        </w:tc>
      </w:tr>
      <w:tr w:rsidR="00023698" w:rsidRPr="007B4A62" w14:paraId="10F86ADF" w14:textId="77777777" w:rsidTr="0032109E">
        <w:trPr>
          <w:cantSplit/>
          <w:trHeight w:val="1499"/>
          <w:jc w:val="center"/>
        </w:trPr>
        <w:tc>
          <w:tcPr>
            <w:tcW w:w="1698" w:type="pct"/>
            <w:tcBorders>
              <w:top w:val="single" w:sz="4" w:space="0" w:color="auto"/>
              <w:left w:val="single" w:sz="4" w:space="0" w:color="auto"/>
              <w:bottom w:val="single" w:sz="4" w:space="0" w:color="auto"/>
              <w:right w:val="single" w:sz="4" w:space="0" w:color="auto"/>
            </w:tcBorders>
            <w:shd w:val="clear" w:color="auto" w:fill="FFFFFF"/>
            <w:hideMark/>
          </w:tcPr>
          <w:p w14:paraId="0E91BC00" w14:textId="77777777" w:rsidR="005B6712" w:rsidRPr="007B4A62" w:rsidRDefault="005B6712"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w:t>
            </w:r>
            <w:r w:rsidR="00023698" w:rsidRPr="007B4A62">
              <w:rPr>
                <w:rFonts w:asciiTheme="minorHAnsi" w:eastAsiaTheme="minorHAnsi" w:hAnsiTheme="minorHAnsi" w:cstheme="minorHAnsi"/>
                <w:sz w:val="22"/>
                <w:szCs w:val="22"/>
                <w:lang w:eastAsia="en-US"/>
              </w:rPr>
              <w:t>ata logger</w:t>
            </w:r>
            <w:r w:rsidRPr="007B4A62">
              <w:rPr>
                <w:rFonts w:asciiTheme="minorHAnsi" w:eastAsiaTheme="minorHAnsi" w:hAnsiTheme="minorHAnsi" w:cstheme="minorHAnsi"/>
                <w:sz w:val="22"/>
                <w:szCs w:val="22"/>
                <w:lang w:eastAsia="en-US"/>
              </w:rPr>
              <w:t>/</w:t>
            </w:r>
            <w:r w:rsidR="00023698" w:rsidRPr="007B4A62">
              <w:rPr>
                <w:rFonts w:asciiTheme="minorHAnsi" w:eastAsiaTheme="minorHAnsi" w:hAnsiTheme="minorHAnsi" w:cstheme="minorHAnsi"/>
                <w:sz w:val="22"/>
                <w:szCs w:val="22"/>
                <w:lang w:eastAsia="en-US"/>
              </w:rPr>
              <w:t xml:space="preserve">s </w:t>
            </w:r>
          </w:p>
          <w:p w14:paraId="03724D2A" w14:textId="77777777" w:rsidR="0065422D" w:rsidRPr="007B4A62" w:rsidRDefault="005B6712" w:rsidP="00B30DAE">
            <w:pPr>
              <w:pStyle w:val="TableText"/>
              <w:spacing w:line="240" w:lineRule="auto"/>
              <w:rPr>
                <w:rFonts w:asciiTheme="minorHAnsi" w:eastAsiaTheme="minorHAnsi" w:hAnsiTheme="minorHAnsi" w:cstheme="minorHAnsi"/>
                <w:color w:val="FF0000"/>
                <w:sz w:val="22"/>
                <w:szCs w:val="22"/>
                <w:lang w:eastAsia="en-US"/>
              </w:rPr>
            </w:pPr>
            <w:r w:rsidRPr="007B4A62">
              <w:rPr>
                <w:rFonts w:asciiTheme="minorHAnsi" w:eastAsiaTheme="minorHAnsi" w:hAnsiTheme="minorHAnsi" w:cstheme="minorHAnsi"/>
                <w:color w:val="FF0000"/>
                <w:sz w:val="22"/>
                <w:szCs w:val="22"/>
                <w:lang w:eastAsia="en-US"/>
              </w:rPr>
              <w:t>Type</w:t>
            </w:r>
            <w:r w:rsidR="0065422D" w:rsidRPr="007B4A62">
              <w:rPr>
                <w:rFonts w:asciiTheme="minorHAnsi" w:eastAsiaTheme="minorHAnsi" w:hAnsiTheme="minorHAnsi" w:cstheme="minorHAnsi"/>
                <w:color w:val="FF0000"/>
                <w:sz w:val="22"/>
                <w:szCs w:val="22"/>
                <w:lang w:eastAsia="en-US"/>
              </w:rPr>
              <w:t>, date purchased</w:t>
            </w:r>
          </w:p>
          <w:p w14:paraId="41C09688" w14:textId="36DB6B04" w:rsidR="00023698" w:rsidRPr="007B4A62" w:rsidRDefault="0065422D" w:rsidP="00B30DAE">
            <w:pPr>
              <w:pStyle w:val="TableText"/>
              <w:spacing w:line="240" w:lineRule="auto"/>
              <w:rPr>
                <w:rFonts w:asciiTheme="minorHAnsi" w:eastAsiaTheme="minorHAnsi" w:hAnsiTheme="minorHAnsi" w:cstheme="minorHAnsi"/>
                <w:color w:val="FF0000"/>
                <w:sz w:val="22"/>
                <w:szCs w:val="22"/>
                <w:highlight w:val="yellow"/>
                <w:lang w:eastAsia="en-US"/>
              </w:rPr>
            </w:pPr>
            <w:r w:rsidRPr="007B4A62">
              <w:rPr>
                <w:rFonts w:asciiTheme="minorHAnsi" w:eastAsiaTheme="minorHAnsi" w:hAnsiTheme="minorHAnsi" w:cstheme="minorHAnsi"/>
                <w:color w:val="FF0000"/>
                <w:sz w:val="22"/>
                <w:szCs w:val="22"/>
                <w:lang w:eastAsia="en-US"/>
              </w:rPr>
              <w:t xml:space="preserve">Data loggers with visible external display must be used for </w:t>
            </w:r>
            <w:proofErr w:type="spellStart"/>
            <w:r w:rsidRPr="007B4A62">
              <w:rPr>
                <w:rFonts w:asciiTheme="minorHAnsi" w:eastAsiaTheme="minorHAnsi" w:hAnsiTheme="minorHAnsi" w:cstheme="minorHAnsi"/>
                <w:color w:val="FF0000"/>
                <w:sz w:val="22"/>
                <w:szCs w:val="22"/>
                <w:lang w:eastAsia="en-US"/>
              </w:rPr>
              <w:t>off site</w:t>
            </w:r>
            <w:proofErr w:type="spellEnd"/>
            <w:r w:rsidRPr="007B4A62">
              <w:rPr>
                <w:rFonts w:asciiTheme="minorHAnsi" w:eastAsiaTheme="minorHAnsi" w:hAnsiTheme="minorHAnsi" w:cstheme="minorHAnsi"/>
                <w:color w:val="FF0000"/>
                <w:sz w:val="22"/>
                <w:szCs w:val="22"/>
                <w:lang w:eastAsia="en-US"/>
              </w:rPr>
              <w:t xml:space="preserve"> clinics</w:t>
            </w:r>
            <w:r w:rsidR="00023698" w:rsidRPr="007B4A62">
              <w:rPr>
                <w:rFonts w:asciiTheme="minorHAnsi" w:eastAsiaTheme="minorHAnsi" w:hAnsiTheme="minorHAnsi" w:cstheme="minorHAnsi"/>
                <w:color w:val="FF0000"/>
                <w:sz w:val="22"/>
                <w:szCs w:val="22"/>
                <w:lang w:eastAsia="en-US"/>
              </w:rPr>
              <w:t xml:space="preserve"> </w:t>
            </w:r>
          </w:p>
          <w:p w14:paraId="678C9219" w14:textId="0A9A2B6A" w:rsidR="00023698" w:rsidRPr="007B4A62" w:rsidRDefault="00023698" w:rsidP="00B30DAE">
            <w:pPr>
              <w:pStyle w:val="TableText"/>
              <w:spacing w:line="240" w:lineRule="auto"/>
              <w:rPr>
                <w:rFonts w:asciiTheme="minorHAnsi" w:eastAsiaTheme="minorHAnsi" w:hAnsiTheme="minorHAnsi" w:cstheme="minorHAnsi"/>
                <w:sz w:val="22"/>
                <w:szCs w:val="22"/>
                <w:highlight w:val="yellow"/>
                <w:lang w:eastAsia="en-US"/>
              </w:rPr>
            </w:pPr>
          </w:p>
        </w:tc>
        <w:tc>
          <w:tcPr>
            <w:tcW w:w="3302" w:type="pct"/>
            <w:tcBorders>
              <w:top w:val="single" w:sz="4" w:space="0" w:color="auto"/>
              <w:left w:val="single" w:sz="4" w:space="0" w:color="auto"/>
              <w:bottom w:val="single" w:sz="4" w:space="0" w:color="auto"/>
              <w:right w:val="single" w:sz="4" w:space="0" w:color="auto"/>
            </w:tcBorders>
            <w:shd w:val="clear" w:color="auto" w:fill="FFFFFF"/>
          </w:tcPr>
          <w:p w14:paraId="27DAD3B4" w14:textId="5DAE8110" w:rsidR="005B6712" w:rsidRPr="007B4A62" w:rsidRDefault="005B6712" w:rsidP="00B30DAE">
            <w:pPr>
              <w:pStyle w:val="TableText"/>
              <w:spacing w:line="240" w:lineRule="auto"/>
              <w:rPr>
                <w:rFonts w:asciiTheme="minorHAnsi" w:eastAsiaTheme="minorHAnsi" w:hAnsiTheme="minorHAnsi" w:cstheme="minorHAnsi"/>
                <w:sz w:val="22"/>
                <w:szCs w:val="22"/>
                <w:lang w:eastAsia="en-US"/>
              </w:rPr>
            </w:pPr>
          </w:p>
        </w:tc>
      </w:tr>
      <w:tr w:rsidR="00023698" w:rsidRPr="007B4A62" w14:paraId="7277465A" w14:textId="77777777" w:rsidTr="008C182D">
        <w:trPr>
          <w:cantSplit/>
          <w:trHeight w:val="64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04D174B7" w14:textId="7E4CB543" w:rsidR="00023698" w:rsidRPr="007B4A62" w:rsidRDefault="0002369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If the refrigerator or other equipment is moved, this table must be updated.</w:t>
            </w:r>
          </w:p>
        </w:tc>
      </w:tr>
    </w:tbl>
    <w:p w14:paraId="1E96CDB9" w14:textId="77777777" w:rsidR="0043421E" w:rsidRPr="007B4A62" w:rsidRDefault="0043421E" w:rsidP="00B30DAE">
      <w:pPr>
        <w:pStyle w:val="Heading3"/>
        <w:numPr>
          <w:ilvl w:val="0"/>
          <w:numId w:val="4"/>
        </w:numPr>
        <w:spacing w:line="240" w:lineRule="auto"/>
        <w:rPr>
          <w:rFonts w:asciiTheme="minorHAnsi" w:hAnsiTheme="minorHAnsi" w:cstheme="minorHAnsi"/>
          <w:sz w:val="22"/>
          <w:szCs w:val="22"/>
        </w:rPr>
      </w:pPr>
      <w:r w:rsidRPr="007B4A62">
        <w:rPr>
          <w:rFonts w:asciiTheme="minorHAnsi" w:hAnsiTheme="minorHAnsi" w:cstheme="minorHAnsi"/>
          <w:sz w:val="22"/>
          <w:szCs w:val="22"/>
        </w:rPr>
        <w:t xml:space="preserve">Monitoring and Preparing chilly bins for transport or temporary storage for offsite immunisation </w:t>
      </w:r>
    </w:p>
    <w:p w14:paraId="1A5EEA7B" w14:textId="77777777" w:rsidR="0043421E" w:rsidRPr="007B4A62" w:rsidRDefault="0043421E" w:rsidP="00B30DAE">
      <w:pPr>
        <w:pStyle w:val="Bullet"/>
        <w:numPr>
          <w:ilvl w:val="0"/>
          <w:numId w:val="0"/>
        </w:numPr>
        <w:spacing w:line="240" w:lineRule="auto"/>
        <w:ind w:left="284"/>
        <w:rPr>
          <w:rFonts w:asciiTheme="minorHAnsi" w:hAnsiTheme="minorHAnsi" w:cstheme="minorHAnsi"/>
          <w:b/>
          <w:iCs/>
          <w:sz w:val="22"/>
          <w:szCs w:val="22"/>
          <w:u w:val="single"/>
        </w:rPr>
      </w:pPr>
      <w:r w:rsidRPr="007B4A62">
        <w:rPr>
          <w:rFonts w:asciiTheme="minorHAnsi" w:eastAsiaTheme="minorHAnsi" w:hAnsiTheme="minorHAnsi" w:cstheme="minorHAnsi"/>
          <w:sz w:val="22"/>
          <w:szCs w:val="22"/>
          <w:lang w:eastAsia="en-US"/>
        </w:rPr>
        <w:t xml:space="preserve">Before transporting vaccines offsite, the chilly bin must be </w:t>
      </w:r>
      <w:proofErr w:type="gramStart"/>
      <w:r w:rsidRPr="007B4A62">
        <w:rPr>
          <w:rFonts w:asciiTheme="minorHAnsi" w:eastAsiaTheme="minorHAnsi" w:hAnsiTheme="minorHAnsi" w:cstheme="minorHAnsi"/>
          <w:sz w:val="22"/>
          <w:szCs w:val="22"/>
          <w:lang w:eastAsia="en-US"/>
        </w:rPr>
        <w:t>cooled</w:t>
      </w:r>
      <w:proofErr w:type="gramEnd"/>
      <w:r w:rsidRPr="007B4A62">
        <w:rPr>
          <w:rFonts w:asciiTheme="minorHAnsi" w:eastAsiaTheme="minorHAnsi" w:hAnsiTheme="minorHAnsi" w:cstheme="minorHAnsi"/>
          <w:sz w:val="22"/>
          <w:szCs w:val="22"/>
          <w:lang w:eastAsia="en-US"/>
        </w:rPr>
        <w:t xml:space="preserve"> and the vaccines packed appropriately.</w:t>
      </w:r>
      <w:r w:rsidRPr="007B4A62">
        <w:rPr>
          <w:rFonts w:asciiTheme="minorHAnsi" w:hAnsiTheme="minorHAnsi" w:cstheme="minorHAnsi"/>
          <w:iCs/>
          <w:sz w:val="22"/>
          <w:szCs w:val="22"/>
        </w:rPr>
        <w:t xml:space="preserve"> </w:t>
      </w:r>
    </w:p>
    <w:p w14:paraId="465633F8" w14:textId="77777777" w:rsidR="0043421E" w:rsidRPr="007B4A62" w:rsidRDefault="0043421E" w:rsidP="00B30DAE">
      <w:pPr>
        <w:pStyle w:val="Default"/>
        <w:rPr>
          <w:rFonts w:asciiTheme="minorHAnsi" w:hAnsiTheme="minorHAnsi" w:cstheme="minorHAnsi"/>
          <w:b/>
          <w:iCs/>
          <w:sz w:val="22"/>
          <w:szCs w:val="22"/>
          <w:u w:val="single"/>
        </w:rPr>
      </w:pPr>
      <w:r w:rsidRPr="007B4A62">
        <w:rPr>
          <w:rFonts w:asciiTheme="minorHAnsi" w:hAnsiTheme="minorHAnsi" w:cstheme="minorHAnsi"/>
          <w:b/>
          <w:iCs/>
          <w:sz w:val="22"/>
          <w:szCs w:val="22"/>
          <w:u w:val="single"/>
        </w:rPr>
        <w:t>How to precool the chilly bin</w:t>
      </w:r>
    </w:p>
    <w:p w14:paraId="74148F47" w14:textId="35531523"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Remove the required amount of </w:t>
      </w:r>
      <w:r w:rsidR="003F241B">
        <w:rPr>
          <w:rFonts w:asciiTheme="minorHAnsi" w:eastAsiaTheme="minorHAnsi" w:hAnsiTheme="minorHAnsi" w:cstheme="minorHAnsi"/>
          <w:iCs/>
          <w:color w:val="000000"/>
          <w:sz w:val="22"/>
          <w:szCs w:val="22"/>
          <w:lang w:eastAsia="en-NZ"/>
        </w:rPr>
        <w:t>i</w:t>
      </w:r>
      <w:r w:rsidRPr="007B4A62">
        <w:rPr>
          <w:rFonts w:asciiTheme="minorHAnsi" w:eastAsiaTheme="minorHAnsi" w:hAnsiTheme="minorHAnsi" w:cstheme="minorHAnsi"/>
          <w:iCs/>
          <w:color w:val="000000"/>
          <w:sz w:val="22"/>
          <w:szCs w:val="22"/>
          <w:lang w:eastAsia="en-NZ"/>
        </w:rPr>
        <w:t xml:space="preserve">ce </w:t>
      </w:r>
      <w:r w:rsidR="003F241B">
        <w:rPr>
          <w:rFonts w:asciiTheme="minorHAnsi" w:eastAsiaTheme="minorHAnsi" w:hAnsiTheme="minorHAnsi" w:cstheme="minorHAnsi"/>
          <w:iCs/>
          <w:color w:val="000000"/>
          <w:sz w:val="22"/>
          <w:szCs w:val="22"/>
          <w:lang w:eastAsia="en-NZ"/>
        </w:rPr>
        <w:t>p</w:t>
      </w:r>
      <w:r w:rsidRPr="007B4A62">
        <w:rPr>
          <w:rFonts w:asciiTheme="minorHAnsi" w:eastAsiaTheme="minorHAnsi" w:hAnsiTheme="minorHAnsi" w:cstheme="minorHAnsi"/>
          <w:iCs/>
          <w:color w:val="000000"/>
          <w:sz w:val="22"/>
          <w:szCs w:val="22"/>
          <w:lang w:eastAsia="en-NZ"/>
        </w:rPr>
        <w:t xml:space="preserve">acks from the freezer where they are kept and remove any ice </w:t>
      </w:r>
      <w:proofErr w:type="spellStart"/>
      <w:r w:rsidRPr="007B4A62">
        <w:rPr>
          <w:rFonts w:asciiTheme="minorHAnsi" w:eastAsiaTheme="minorHAnsi" w:hAnsiTheme="minorHAnsi" w:cstheme="minorHAnsi"/>
          <w:iCs/>
          <w:color w:val="000000"/>
          <w:sz w:val="22"/>
          <w:szCs w:val="22"/>
          <w:lang w:eastAsia="en-NZ"/>
        </w:rPr>
        <w:t>build up</w:t>
      </w:r>
      <w:proofErr w:type="spellEnd"/>
      <w:r w:rsidR="00C367D4">
        <w:rPr>
          <w:rFonts w:asciiTheme="minorHAnsi" w:eastAsiaTheme="minorHAnsi" w:hAnsiTheme="minorHAnsi" w:cstheme="minorHAnsi"/>
          <w:iCs/>
          <w:color w:val="000000"/>
          <w:sz w:val="22"/>
          <w:szCs w:val="22"/>
          <w:lang w:eastAsia="en-NZ"/>
        </w:rPr>
        <w:t>.</w:t>
      </w:r>
    </w:p>
    <w:p w14:paraId="53C97CFF" w14:textId="2D0B7F3F"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Place half the amount of </w:t>
      </w:r>
      <w:r w:rsidR="003F241B">
        <w:rPr>
          <w:rFonts w:asciiTheme="minorHAnsi" w:eastAsiaTheme="minorHAnsi" w:hAnsiTheme="minorHAnsi" w:cstheme="minorHAnsi"/>
          <w:iCs/>
          <w:color w:val="000000"/>
          <w:sz w:val="22"/>
          <w:szCs w:val="22"/>
          <w:lang w:eastAsia="en-NZ"/>
        </w:rPr>
        <w:t>i</w:t>
      </w:r>
      <w:r w:rsidRPr="007B4A62">
        <w:rPr>
          <w:rFonts w:asciiTheme="minorHAnsi" w:eastAsiaTheme="minorHAnsi" w:hAnsiTheme="minorHAnsi" w:cstheme="minorHAnsi"/>
          <w:iCs/>
          <w:color w:val="000000"/>
          <w:sz w:val="22"/>
          <w:szCs w:val="22"/>
          <w:lang w:eastAsia="en-NZ"/>
        </w:rPr>
        <w:t xml:space="preserve">ce </w:t>
      </w:r>
      <w:r w:rsidR="003F241B">
        <w:rPr>
          <w:rFonts w:asciiTheme="minorHAnsi" w:eastAsiaTheme="minorHAnsi" w:hAnsiTheme="minorHAnsi" w:cstheme="minorHAnsi"/>
          <w:iCs/>
          <w:color w:val="000000"/>
          <w:sz w:val="22"/>
          <w:szCs w:val="22"/>
          <w:lang w:eastAsia="en-NZ"/>
        </w:rPr>
        <w:t>p</w:t>
      </w:r>
      <w:r w:rsidRPr="007B4A62">
        <w:rPr>
          <w:rFonts w:asciiTheme="minorHAnsi" w:eastAsiaTheme="minorHAnsi" w:hAnsiTheme="minorHAnsi" w:cstheme="minorHAnsi"/>
          <w:iCs/>
          <w:color w:val="000000"/>
          <w:sz w:val="22"/>
          <w:szCs w:val="22"/>
          <w:lang w:eastAsia="en-NZ"/>
        </w:rPr>
        <w:t>acks on paper towels on a bench or desk to condition it (</w:t>
      </w:r>
      <w:proofErr w:type="spellStart"/>
      <w:r w:rsidRPr="007B4A62">
        <w:rPr>
          <w:rFonts w:asciiTheme="minorHAnsi" w:eastAsiaTheme="minorHAnsi" w:hAnsiTheme="minorHAnsi" w:cstheme="minorHAnsi"/>
          <w:iCs/>
          <w:color w:val="000000"/>
          <w:sz w:val="22"/>
          <w:szCs w:val="22"/>
          <w:lang w:eastAsia="en-NZ"/>
        </w:rPr>
        <w:t>ie</w:t>
      </w:r>
      <w:proofErr w:type="spellEnd"/>
      <w:r w:rsidRPr="007B4A62">
        <w:rPr>
          <w:rFonts w:asciiTheme="minorHAnsi" w:eastAsiaTheme="minorHAnsi" w:hAnsiTheme="minorHAnsi" w:cstheme="minorHAnsi"/>
          <w:iCs/>
          <w:color w:val="000000"/>
          <w:sz w:val="22"/>
          <w:szCs w:val="22"/>
          <w:lang w:eastAsia="en-NZ"/>
        </w:rPr>
        <w:t xml:space="preserve"> allow ‘frost’ to form and melt off)</w:t>
      </w:r>
      <w:r>
        <w:rPr>
          <w:rFonts w:asciiTheme="minorHAnsi" w:eastAsiaTheme="minorHAnsi" w:hAnsiTheme="minorHAnsi" w:cstheme="minorHAnsi"/>
          <w:iCs/>
          <w:color w:val="000000"/>
          <w:sz w:val="22"/>
          <w:szCs w:val="22"/>
          <w:lang w:eastAsia="en-NZ"/>
        </w:rPr>
        <w:t>.</w:t>
      </w:r>
    </w:p>
    <w:p w14:paraId="73CD132F"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Place the bottom insulation matting in the empty chilly bin.  </w:t>
      </w:r>
    </w:p>
    <w:p w14:paraId="1D65D608"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Place the data logger inside</w:t>
      </w:r>
    </w:p>
    <w:p w14:paraId="66D0B05E"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Place the top insulation matting in the chilly bin covering the probe and the bottom insulation matting. </w:t>
      </w:r>
    </w:p>
    <w:p w14:paraId="6F0B0094"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Place the remaining ice packs (those that aren’t conditioning) in the chilly bin on top of the insulation matting and close the chilly bin. </w:t>
      </w:r>
    </w:p>
    <w:p w14:paraId="14222654"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Start the data logger (with a 15-minute start delay, avoiding initial over temperature alarms). </w:t>
      </w:r>
    </w:p>
    <w:p w14:paraId="7D252207"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After 15 minutes, review, document and begin to monitor the temperature in the chilly bin. </w:t>
      </w:r>
    </w:p>
    <w:p w14:paraId="14976B9E"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Once the temperature is below +5°C assess the stability of the temperature. When the temperature changes less than +0.5°C between 3–5-minute readings, it can be considered stable enough to add the vaccine.  </w:t>
      </w:r>
    </w:p>
    <w:p w14:paraId="100856A8"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When the temperature has stabilised open the chilly bin and remove the ice packs, the top insulation matting and the probe and pack the vaccine you will be transporting into the chilly bin. </w:t>
      </w:r>
    </w:p>
    <w:p w14:paraId="2AF11EBC"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Document how long the precooling took as that we can allow for this when transporting vaccines offsite. </w:t>
      </w:r>
    </w:p>
    <w:p w14:paraId="7F34D282" w14:textId="77777777" w:rsidR="0043421E" w:rsidRPr="007B4A62" w:rsidRDefault="0043421E" w:rsidP="00B30DAE">
      <w:pPr>
        <w:pStyle w:val="Default"/>
        <w:rPr>
          <w:rFonts w:asciiTheme="minorHAnsi" w:hAnsiTheme="minorHAnsi" w:cstheme="minorHAnsi"/>
          <w:b/>
          <w:sz w:val="22"/>
          <w:szCs w:val="22"/>
          <w:u w:val="single"/>
        </w:rPr>
      </w:pPr>
      <w:r w:rsidRPr="007B4A62">
        <w:rPr>
          <w:rFonts w:asciiTheme="minorHAnsi" w:hAnsiTheme="minorHAnsi" w:cstheme="minorHAnsi"/>
          <w:b/>
          <w:iCs/>
          <w:sz w:val="22"/>
          <w:szCs w:val="22"/>
          <w:u w:val="single"/>
        </w:rPr>
        <w:t xml:space="preserve">Packing vaccines for transport or storage in chilly bins </w:t>
      </w:r>
    </w:p>
    <w:p w14:paraId="287CB89E"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Precool the chilly bin as described above. However, cooling can take longer if it is a large chilly bin.  </w:t>
      </w:r>
      <w:proofErr w:type="gramStart"/>
      <w:r w:rsidRPr="007B4A62">
        <w:rPr>
          <w:rFonts w:asciiTheme="minorHAnsi" w:eastAsiaTheme="minorHAnsi" w:hAnsiTheme="minorHAnsi" w:cstheme="minorHAnsi"/>
          <w:iCs/>
          <w:color w:val="000000"/>
          <w:sz w:val="22"/>
          <w:szCs w:val="22"/>
          <w:lang w:eastAsia="en-NZ"/>
        </w:rPr>
        <w:t>This is why</w:t>
      </w:r>
      <w:proofErr w:type="gramEnd"/>
      <w:r w:rsidRPr="007B4A62">
        <w:rPr>
          <w:rFonts w:asciiTheme="minorHAnsi" w:eastAsiaTheme="minorHAnsi" w:hAnsiTheme="minorHAnsi" w:cstheme="minorHAnsi"/>
          <w:iCs/>
          <w:color w:val="000000"/>
          <w:sz w:val="22"/>
          <w:szCs w:val="22"/>
          <w:lang w:eastAsia="en-NZ"/>
        </w:rPr>
        <w:t xml:space="preserve"> a test of how long the chilly bin takes to cool, must be done prior to ANY vaccine taken offsite so that the cooling time is already known. </w:t>
      </w:r>
    </w:p>
    <w:p w14:paraId="53C354BF" w14:textId="7C2C330B" w:rsidR="0043421E"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Place the boxes of vaccine to be relocated into the precooled chilly bin</w:t>
      </w:r>
      <w:r w:rsidR="00C367D4">
        <w:rPr>
          <w:rFonts w:asciiTheme="minorHAnsi" w:eastAsiaTheme="minorHAnsi" w:hAnsiTheme="minorHAnsi" w:cstheme="minorHAnsi"/>
          <w:iCs/>
          <w:color w:val="000000"/>
          <w:sz w:val="22"/>
          <w:szCs w:val="22"/>
          <w:lang w:eastAsia="en-NZ"/>
        </w:rPr>
        <w:t>, sitting on the bottom insulation matting</w:t>
      </w:r>
      <w:r w:rsidRPr="007B4A62">
        <w:rPr>
          <w:rFonts w:asciiTheme="minorHAnsi" w:eastAsiaTheme="minorHAnsi" w:hAnsiTheme="minorHAnsi" w:cstheme="minorHAnsi"/>
          <w:iCs/>
          <w:color w:val="000000"/>
          <w:sz w:val="22"/>
          <w:szCs w:val="22"/>
          <w:lang w:eastAsia="en-NZ"/>
        </w:rPr>
        <w:t>. The boxes of vaccine can be packed in any orientation and in multiple layers</w:t>
      </w:r>
      <w:r w:rsidR="00933322" w:rsidRPr="00FC7352">
        <w:rPr>
          <w:rFonts w:asciiTheme="minorHAnsi" w:eastAsiaTheme="minorHAnsi" w:hAnsiTheme="minorHAnsi" w:cstheme="minorHAnsi"/>
          <w:iCs/>
          <w:color w:val="000000"/>
          <w:sz w:val="22"/>
          <w:szCs w:val="22"/>
          <w:lang w:eastAsia="en-NZ"/>
        </w:rPr>
        <w:t>, leaving space in the middle for data logger</w:t>
      </w:r>
      <w:r w:rsidR="00C367D4">
        <w:rPr>
          <w:rFonts w:asciiTheme="minorHAnsi" w:eastAsiaTheme="minorHAnsi" w:hAnsiTheme="minorHAnsi" w:cstheme="minorHAnsi"/>
          <w:iCs/>
          <w:color w:val="000000"/>
          <w:sz w:val="22"/>
          <w:szCs w:val="22"/>
          <w:lang w:eastAsia="en-NZ"/>
        </w:rPr>
        <w:t>.</w:t>
      </w:r>
      <w:r w:rsidRPr="007B4A62">
        <w:rPr>
          <w:rFonts w:asciiTheme="minorHAnsi" w:eastAsiaTheme="minorHAnsi" w:hAnsiTheme="minorHAnsi" w:cstheme="minorHAnsi"/>
          <w:iCs/>
          <w:color w:val="000000"/>
          <w:sz w:val="22"/>
          <w:szCs w:val="22"/>
          <w:lang w:eastAsia="en-NZ"/>
        </w:rPr>
        <w:t xml:space="preserve"> </w:t>
      </w:r>
    </w:p>
    <w:p w14:paraId="5C99DB8B" w14:textId="77777777" w:rsidR="00933322" w:rsidRPr="00FC7352" w:rsidRDefault="00933322"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FC7352">
        <w:rPr>
          <w:rFonts w:asciiTheme="minorHAnsi" w:eastAsiaTheme="minorHAnsi" w:hAnsiTheme="minorHAnsi" w:cstheme="minorHAnsi"/>
          <w:iCs/>
          <w:color w:val="000000"/>
          <w:sz w:val="22"/>
          <w:szCs w:val="22"/>
          <w:lang w:eastAsia="en-NZ"/>
        </w:rPr>
        <w:lastRenderedPageBreak/>
        <w:t xml:space="preserve">Place the data logger in between two boxes in the middle, ideally with the top of the foam level or just below the top of the boxes of vaccine. Place the probe into a box of vaccine which is in the middle top position of the boxes of vaccine. </w:t>
      </w:r>
    </w:p>
    <w:p w14:paraId="730DCB79" w14:textId="45AA6DA3" w:rsidR="00C367D4" w:rsidRDefault="00C367D4"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Pr>
          <w:rFonts w:asciiTheme="minorHAnsi" w:eastAsiaTheme="minorHAnsi" w:hAnsiTheme="minorHAnsi" w:cstheme="minorHAnsi"/>
          <w:iCs/>
          <w:color w:val="000000"/>
          <w:sz w:val="22"/>
          <w:szCs w:val="22"/>
          <w:lang w:eastAsia="en-NZ"/>
        </w:rPr>
        <w:t xml:space="preserve">Some data loggers sit on top of the chilly bin as they have a visual temperature display and the probe is fed through a hole in the chilly bin lid. </w:t>
      </w:r>
      <w:r w:rsidR="00933322">
        <w:rPr>
          <w:rFonts w:asciiTheme="minorHAnsi" w:eastAsiaTheme="minorHAnsi" w:hAnsiTheme="minorHAnsi" w:cstheme="minorHAnsi"/>
          <w:iCs/>
          <w:color w:val="000000"/>
          <w:sz w:val="22"/>
          <w:szCs w:val="22"/>
          <w:lang w:eastAsia="en-NZ"/>
        </w:rPr>
        <w:t xml:space="preserve">If this is the case, place the probe into a box of vaccine. </w:t>
      </w:r>
    </w:p>
    <w:p w14:paraId="27A04102" w14:textId="77777777" w:rsidR="00C367D4" w:rsidRDefault="00C367D4"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Cover the boxes of vaccine and the data logger with the insulation matting and then add the ice packs that have been conditioning for at least 15 minutes on top of insulation. </w:t>
      </w:r>
      <w:r>
        <w:rPr>
          <w:rFonts w:asciiTheme="minorHAnsi" w:eastAsiaTheme="minorHAnsi" w:hAnsiTheme="minorHAnsi" w:cstheme="minorHAnsi"/>
          <w:iCs/>
          <w:color w:val="000000"/>
          <w:sz w:val="22"/>
          <w:szCs w:val="22"/>
          <w:lang w:eastAsia="en-NZ"/>
        </w:rPr>
        <w:t>Wipe these conditioned ice packs dry before use.</w:t>
      </w:r>
      <w:r w:rsidRPr="007B4A62">
        <w:rPr>
          <w:rFonts w:asciiTheme="minorHAnsi" w:eastAsiaTheme="minorHAnsi" w:hAnsiTheme="minorHAnsi" w:cstheme="minorHAnsi"/>
          <w:iCs/>
          <w:color w:val="000000"/>
          <w:sz w:val="22"/>
          <w:szCs w:val="22"/>
          <w:lang w:eastAsia="en-NZ"/>
        </w:rPr>
        <w:t xml:space="preserve"> Make sure the vaccines are not frozen by contact with or exposure to the ice packs. </w:t>
      </w:r>
    </w:p>
    <w:p w14:paraId="28F0E368"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Close the chilly bin and secure the lid using the clips on the container.</w:t>
      </w:r>
    </w:p>
    <w:p w14:paraId="3C50D2D7" w14:textId="48C7E94C" w:rsidR="0043421E"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Complete the relevant paperwork, the ‘Off</w:t>
      </w:r>
      <w:r>
        <w:rPr>
          <w:rFonts w:asciiTheme="minorHAnsi" w:eastAsiaTheme="minorHAnsi" w:hAnsiTheme="minorHAnsi" w:cstheme="minorHAnsi"/>
          <w:iCs/>
          <w:color w:val="000000"/>
          <w:sz w:val="22"/>
          <w:szCs w:val="22"/>
          <w:lang w:eastAsia="en-NZ"/>
        </w:rPr>
        <w:t>-</w:t>
      </w:r>
      <w:r w:rsidRPr="007B4A62">
        <w:rPr>
          <w:rFonts w:asciiTheme="minorHAnsi" w:eastAsiaTheme="minorHAnsi" w:hAnsiTheme="minorHAnsi" w:cstheme="minorHAnsi"/>
          <w:iCs/>
          <w:color w:val="000000"/>
          <w:sz w:val="22"/>
          <w:szCs w:val="22"/>
          <w:lang w:eastAsia="en-NZ"/>
        </w:rPr>
        <w:t xml:space="preserve">Site </w:t>
      </w:r>
      <w:r>
        <w:rPr>
          <w:rFonts w:asciiTheme="minorHAnsi" w:eastAsiaTheme="minorHAnsi" w:hAnsiTheme="minorHAnsi" w:cstheme="minorHAnsi"/>
          <w:iCs/>
          <w:color w:val="000000"/>
          <w:sz w:val="22"/>
          <w:szCs w:val="22"/>
          <w:lang w:eastAsia="en-NZ"/>
        </w:rPr>
        <w:t xml:space="preserve">Immunisation Chilly Bin </w:t>
      </w:r>
      <w:r w:rsidRPr="007B4A62">
        <w:rPr>
          <w:rFonts w:asciiTheme="minorHAnsi" w:eastAsiaTheme="minorHAnsi" w:hAnsiTheme="minorHAnsi" w:cstheme="minorHAnsi"/>
          <w:iCs/>
          <w:color w:val="000000"/>
          <w:sz w:val="22"/>
          <w:szCs w:val="22"/>
          <w:lang w:eastAsia="en-NZ"/>
        </w:rPr>
        <w:t>Temp Log’</w:t>
      </w:r>
      <w:r>
        <w:rPr>
          <w:rFonts w:asciiTheme="minorHAnsi" w:eastAsiaTheme="minorHAnsi" w:hAnsiTheme="minorHAnsi" w:cstheme="minorHAnsi"/>
          <w:iCs/>
          <w:color w:val="000000"/>
          <w:sz w:val="22"/>
          <w:szCs w:val="22"/>
          <w:lang w:eastAsia="en-NZ"/>
        </w:rPr>
        <w:t>.</w:t>
      </w:r>
      <w:r w:rsidRPr="007B4A62">
        <w:rPr>
          <w:rFonts w:asciiTheme="minorHAnsi" w:eastAsiaTheme="minorHAnsi" w:hAnsiTheme="minorHAnsi" w:cstheme="minorHAnsi"/>
          <w:iCs/>
          <w:color w:val="000000"/>
          <w:sz w:val="22"/>
          <w:szCs w:val="22"/>
          <w:lang w:eastAsia="en-NZ"/>
        </w:rPr>
        <w:t xml:space="preserve"> </w:t>
      </w:r>
      <w:r>
        <w:rPr>
          <w:rFonts w:asciiTheme="minorHAnsi" w:eastAsiaTheme="minorHAnsi" w:hAnsiTheme="minorHAnsi" w:cstheme="minorHAnsi"/>
          <w:iCs/>
          <w:color w:val="000000"/>
          <w:sz w:val="22"/>
          <w:szCs w:val="22"/>
          <w:lang w:eastAsia="en-NZ"/>
        </w:rPr>
        <w:t>Must have</w:t>
      </w:r>
      <w:r w:rsidRPr="007B4A62">
        <w:rPr>
          <w:rFonts w:asciiTheme="minorHAnsi" w:eastAsiaTheme="minorHAnsi" w:hAnsiTheme="minorHAnsi" w:cstheme="minorHAnsi"/>
          <w:iCs/>
          <w:color w:val="000000"/>
          <w:sz w:val="22"/>
          <w:szCs w:val="22"/>
          <w:lang w:eastAsia="en-NZ"/>
        </w:rPr>
        <w:t xml:space="preserve"> a hard copy of these documents every time vaccine is transported away from base. </w:t>
      </w:r>
      <w:r>
        <w:rPr>
          <w:rFonts w:asciiTheme="minorHAnsi" w:eastAsiaTheme="minorHAnsi" w:hAnsiTheme="minorHAnsi" w:cstheme="minorHAnsi"/>
          <w:iCs/>
          <w:color w:val="000000"/>
          <w:sz w:val="22"/>
          <w:szCs w:val="22"/>
          <w:lang w:eastAsia="en-NZ"/>
        </w:rPr>
        <w:t xml:space="preserve">Temperature must be recorded every 30 minutes while chilly bin holds vaccine. </w:t>
      </w:r>
    </w:p>
    <w:p w14:paraId="20AA13CB"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If you need to leave your base before the chilly bin temperature is stable you must continue to monitor the temperature every 3-5 minutes until it is stable (and document this). </w:t>
      </w:r>
    </w:p>
    <w:p w14:paraId="03B55594" w14:textId="3E7746A8"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Place the ice packs that w</w:t>
      </w:r>
      <w:r w:rsidR="00C367D4">
        <w:rPr>
          <w:rFonts w:asciiTheme="minorHAnsi" w:eastAsiaTheme="minorHAnsi" w:hAnsiTheme="minorHAnsi" w:cstheme="minorHAnsi"/>
          <w:iCs/>
          <w:color w:val="000000"/>
          <w:sz w:val="22"/>
          <w:szCs w:val="22"/>
          <w:lang w:eastAsia="en-NZ"/>
        </w:rPr>
        <w:t>ere</w:t>
      </w:r>
      <w:r w:rsidRPr="007B4A62">
        <w:rPr>
          <w:rFonts w:asciiTheme="minorHAnsi" w:eastAsiaTheme="minorHAnsi" w:hAnsiTheme="minorHAnsi" w:cstheme="minorHAnsi"/>
          <w:iCs/>
          <w:color w:val="000000"/>
          <w:sz w:val="22"/>
          <w:szCs w:val="22"/>
          <w:lang w:eastAsia="en-NZ"/>
        </w:rPr>
        <w:t xml:space="preserve"> used for precooling back in the freezer</w:t>
      </w:r>
      <w:r w:rsidR="00C367D4">
        <w:rPr>
          <w:rFonts w:asciiTheme="minorHAnsi" w:eastAsiaTheme="minorHAnsi" w:hAnsiTheme="minorHAnsi" w:cstheme="minorHAnsi"/>
          <w:iCs/>
          <w:color w:val="000000"/>
          <w:sz w:val="22"/>
          <w:szCs w:val="22"/>
          <w:lang w:eastAsia="en-NZ"/>
        </w:rPr>
        <w:t>. It is strongly recommended to take extra ice packs out for the day in a separate chilly bin in you need further ice packs to reduce the temperature</w:t>
      </w:r>
      <w:r w:rsidRPr="007B4A62">
        <w:rPr>
          <w:rFonts w:asciiTheme="minorHAnsi" w:eastAsiaTheme="minorHAnsi" w:hAnsiTheme="minorHAnsi" w:cstheme="minorHAnsi"/>
          <w:iCs/>
          <w:color w:val="000000"/>
          <w:sz w:val="22"/>
          <w:szCs w:val="22"/>
          <w:lang w:eastAsia="en-NZ"/>
        </w:rPr>
        <w:t>.</w:t>
      </w:r>
    </w:p>
    <w:p w14:paraId="5EA0CF94" w14:textId="77777777" w:rsidR="0043421E" w:rsidRPr="007B4A62" w:rsidRDefault="0043421E"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 xml:space="preserve">Do not start travelling until the loaded chilly bin temperatures have stabilised at between +2°C and +8°C. </w:t>
      </w:r>
    </w:p>
    <w:p w14:paraId="09A874D5" w14:textId="3C6DB094" w:rsidR="0043421E" w:rsidRPr="0043421E" w:rsidRDefault="0043421E" w:rsidP="00B30DAE">
      <w:pPr>
        <w:pStyle w:val="Default"/>
        <w:rPr>
          <w:rFonts w:asciiTheme="minorHAnsi" w:hAnsiTheme="minorHAnsi" w:cstheme="minorHAnsi"/>
          <w:iCs/>
          <w:color w:val="auto"/>
          <w:sz w:val="22"/>
          <w:szCs w:val="22"/>
        </w:rPr>
      </w:pPr>
      <w:r w:rsidRPr="007B4A62">
        <w:rPr>
          <w:rFonts w:asciiTheme="minorHAnsi" w:hAnsiTheme="minorHAnsi" w:cstheme="minorHAnsi"/>
          <w:b/>
          <w:iCs/>
          <w:color w:val="auto"/>
          <w:sz w:val="22"/>
          <w:szCs w:val="22"/>
        </w:rPr>
        <w:t>Note:</w:t>
      </w:r>
      <w:r w:rsidRPr="007B4A62">
        <w:rPr>
          <w:rFonts w:asciiTheme="minorHAnsi" w:hAnsiTheme="minorHAnsi" w:cstheme="minorHAnsi"/>
          <w:iCs/>
          <w:color w:val="auto"/>
          <w:sz w:val="22"/>
          <w:szCs w:val="22"/>
        </w:rPr>
        <w:t xml:space="preserve"> It may be necessary to place ice packs and/or insulation material around the side of the insulated container if it is a large space; you will need to experiment to find the best combination for your equipment. </w:t>
      </w:r>
      <w:r w:rsidR="003F241B">
        <w:rPr>
          <w:rFonts w:asciiTheme="minorHAnsi" w:hAnsiTheme="minorHAnsi" w:cstheme="minorHAnsi"/>
          <w:iCs/>
          <w:color w:val="auto"/>
          <w:sz w:val="22"/>
          <w:szCs w:val="22"/>
        </w:rPr>
        <w:t xml:space="preserve">Any chilly bin (small or large) may require material e.g. cardboard or matting, to protect vaccine boxes from moving around whilst travelling. </w:t>
      </w:r>
    </w:p>
    <w:p w14:paraId="686F7809" w14:textId="52B1CA3D" w:rsidR="00D342A7" w:rsidRPr="007B4A62" w:rsidRDefault="00D342A7" w:rsidP="00B30DAE">
      <w:pPr>
        <w:pStyle w:val="Heading2"/>
        <w:numPr>
          <w:ilvl w:val="0"/>
          <w:numId w:val="4"/>
        </w:numPr>
        <w:spacing w:line="240" w:lineRule="auto"/>
        <w:rPr>
          <w:rFonts w:asciiTheme="minorHAnsi" w:hAnsiTheme="minorHAnsi" w:cstheme="minorHAnsi"/>
          <w:sz w:val="22"/>
          <w:szCs w:val="22"/>
        </w:rPr>
      </w:pPr>
      <w:r w:rsidRPr="007B4A62">
        <w:rPr>
          <w:rFonts w:asciiTheme="minorHAnsi" w:hAnsiTheme="minorHAnsi" w:cstheme="minorHAnsi"/>
          <w:sz w:val="22"/>
          <w:szCs w:val="22"/>
        </w:rPr>
        <w:t xml:space="preserve">Handling refrigerator temperature breaches </w:t>
      </w:r>
    </w:p>
    <w:p w14:paraId="528F5E9B" w14:textId="77777777" w:rsidR="002A65C7" w:rsidRDefault="00D342A7"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The following advice applies to handling the </w:t>
      </w:r>
      <w:proofErr w:type="spellStart"/>
      <w:r w:rsidRPr="007B4A62">
        <w:rPr>
          <w:rFonts w:asciiTheme="minorHAnsi" w:eastAsiaTheme="minorHAnsi" w:hAnsiTheme="minorHAnsi" w:cstheme="minorHAnsi"/>
          <w:sz w:val="22"/>
          <w:szCs w:val="22"/>
          <w:lang w:eastAsia="en-US"/>
        </w:rPr>
        <w:t>Comirnaty</w:t>
      </w:r>
      <w:proofErr w:type="spellEnd"/>
      <w:r w:rsidRPr="007B4A62">
        <w:rPr>
          <w:rFonts w:asciiTheme="minorHAnsi" w:eastAsiaTheme="minorHAnsi" w:hAnsiTheme="minorHAnsi" w:cstheme="minorHAnsi"/>
          <w:sz w:val="22"/>
          <w:szCs w:val="22"/>
          <w:lang w:eastAsia="en-US"/>
        </w:rPr>
        <w:t>™ vaccine (mRNA vaccine by Pfizer/</w:t>
      </w:r>
      <w:proofErr w:type="spellStart"/>
      <w:r w:rsidRPr="007B4A62">
        <w:rPr>
          <w:rFonts w:asciiTheme="minorHAnsi" w:eastAsiaTheme="minorHAnsi" w:hAnsiTheme="minorHAnsi" w:cstheme="minorHAnsi"/>
          <w:sz w:val="22"/>
          <w:szCs w:val="22"/>
          <w:lang w:eastAsia="en-US"/>
        </w:rPr>
        <w:t>BioNTech</w:t>
      </w:r>
      <w:proofErr w:type="spellEnd"/>
      <w:r w:rsidRPr="007B4A62">
        <w:rPr>
          <w:rFonts w:asciiTheme="minorHAnsi" w:eastAsiaTheme="minorHAnsi" w:hAnsiTheme="minorHAnsi" w:cstheme="minorHAnsi"/>
          <w:sz w:val="22"/>
          <w:szCs w:val="22"/>
          <w:lang w:eastAsia="en-US"/>
        </w:rPr>
        <w:t>). In its thawed and undiluted state can be stored at room temperature (+</w:t>
      </w:r>
      <w:r w:rsidR="00A84930" w:rsidRPr="007B4A62">
        <w:rPr>
          <w:rFonts w:asciiTheme="minorHAnsi" w:eastAsiaTheme="minorHAnsi" w:hAnsiTheme="minorHAnsi" w:cstheme="minorHAnsi"/>
          <w:sz w:val="22"/>
          <w:szCs w:val="22"/>
          <w:lang w:eastAsia="en-US"/>
        </w:rPr>
        <w:t>8</w:t>
      </w:r>
      <w:r w:rsidRPr="007B4A62">
        <w:rPr>
          <w:rFonts w:asciiTheme="minorHAnsi" w:eastAsiaTheme="minorHAnsi" w:hAnsiTheme="minorHAnsi" w:cstheme="minorHAnsi"/>
          <w:sz w:val="22"/>
          <w:szCs w:val="22"/>
          <w:lang w:eastAsia="en-US"/>
        </w:rPr>
        <w:t xml:space="preserve">°C to +30°C) for up to 2 hours (120minutes). </w:t>
      </w:r>
      <w:r w:rsidR="00B278F6">
        <w:rPr>
          <w:rFonts w:asciiTheme="minorHAnsi" w:eastAsiaTheme="minorHAnsi" w:hAnsiTheme="minorHAnsi" w:cstheme="minorHAnsi"/>
          <w:sz w:val="22"/>
          <w:szCs w:val="22"/>
          <w:lang w:eastAsia="en-US"/>
        </w:rPr>
        <w:t>This</w:t>
      </w:r>
      <w:r w:rsidR="002A65C7">
        <w:rPr>
          <w:rFonts w:asciiTheme="minorHAnsi" w:eastAsiaTheme="minorHAnsi" w:hAnsiTheme="minorHAnsi" w:cstheme="minorHAnsi"/>
          <w:sz w:val="22"/>
          <w:szCs w:val="22"/>
          <w:lang w:eastAsia="en-US"/>
        </w:rPr>
        <w:t xml:space="preserve"> time is accumulative.</w:t>
      </w:r>
    </w:p>
    <w:p w14:paraId="1F0B5641" w14:textId="77777777" w:rsidR="002A65C7" w:rsidRDefault="002A65C7" w:rsidP="00B30DAE">
      <w:pPr>
        <w:spacing w:line="240" w:lineRule="auto"/>
        <w:rPr>
          <w:rFonts w:asciiTheme="minorHAnsi" w:eastAsiaTheme="minorHAnsi" w:hAnsiTheme="minorHAnsi" w:cstheme="minorHAnsi"/>
          <w:sz w:val="22"/>
          <w:szCs w:val="22"/>
          <w:lang w:eastAsia="en-US"/>
        </w:rPr>
      </w:pPr>
    </w:p>
    <w:p w14:paraId="59C59B98" w14:textId="5B347EBB" w:rsidR="00D342A7" w:rsidRPr="007B4A62" w:rsidRDefault="00D342A7" w:rsidP="00B30DAE">
      <w:pPr>
        <w:pStyle w:val="Bulle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If your refrigeration fails and your data logger readings confirm your vaccine has been exposed temperature </w:t>
      </w:r>
      <w:r w:rsidR="002A65C7">
        <w:rPr>
          <w:rFonts w:asciiTheme="minorHAnsi" w:eastAsiaTheme="minorHAnsi" w:hAnsiTheme="minorHAnsi" w:cstheme="minorHAnsi"/>
          <w:sz w:val="22"/>
          <w:szCs w:val="22"/>
          <w:lang w:eastAsia="en-US"/>
        </w:rPr>
        <w:t>above +8</w:t>
      </w:r>
      <w:r w:rsidR="00740C40" w:rsidRPr="007B4A62">
        <w:rPr>
          <w:rFonts w:asciiTheme="minorHAnsi" w:eastAsiaTheme="minorHAnsi" w:hAnsiTheme="minorHAnsi" w:cstheme="minorHAnsi"/>
          <w:sz w:val="22"/>
          <w:szCs w:val="22"/>
          <w:lang w:eastAsia="en-US"/>
        </w:rPr>
        <w:t>°C</w:t>
      </w:r>
      <w:r w:rsidR="001B7E27" w:rsidRPr="007B4A62">
        <w:rPr>
          <w:rFonts w:asciiTheme="minorHAnsi" w:eastAsiaTheme="minorHAnsi" w:hAnsiTheme="minorHAnsi" w:cstheme="minorHAnsi"/>
          <w:sz w:val="22"/>
          <w:szCs w:val="22"/>
          <w:lang w:eastAsia="en-US"/>
        </w:rPr>
        <w:t xml:space="preserve"> </w:t>
      </w:r>
      <w:r w:rsidRPr="007B4A62">
        <w:rPr>
          <w:rFonts w:asciiTheme="minorHAnsi" w:eastAsiaTheme="minorHAnsi" w:hAnsiTheme="minorHAnsi" w:cstheme="minorHAnsi"/>
          <w:sz w:val="22"/>
          <w:szCs w:val="22"/>
          <w:lang w:eastAsia="en-US"/>
        </w:rPr>
        <w:t>you need to:</w:t>
      </w:r>
    </w:p>
    <w:p w14:paraId="0CEF0351" w14:textId="12BD0776" w:rsidR="00D342A7" w:rsidRPr="007B4A62" w:rsidRDefault="00D342A7"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Label the vaccines ‘not for use’.</w:t>
      </w:r>
    </w:p>
    <w:p w14:paraId="7F8B698C" w14:textId="02156B1E" w:rsidR="00D342A7" w:rsidRPr="007B4A62" w:rsidRDefault="00D342A7"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If the refrigerator is currently running within the +2°C to +8°C range, leave the labelled vaccines in your refrigerator.</w:t>
      </w:r>
    </w:p>
    <w:p w14:paraId="3005D2AF" w14:textId="6A7059D0" w:rsidR="00933322" w:rsidRDefault="00D342A7"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933322">
        <w:rPr>
          <w:rFonts w:asciiTheme="minorHAnsi" w:eastAsiaTheme="minorHAnsi" w:hAnsiTheme="minorHAnsi" w:cstheme="minorHAnsi"/>
          <w:iCs/>
          <w:color w:val="000000"/>
          <w:sz w:val="22"/>
          <w:szCs w:val="22"/>
          <w:lang w:eastAsia="en-NZ"/>
        </w:rPr>
        <w:t>If the refrigerator is not within the +2°C to +8°C range, look for obvious reversible causes (door open, power interruption). If no cause found, pack your labelled vaccines into a chilly bin, with a temperature monitoring device and consider transporting to your back-up provider</w:t>
      </w:r>
    </w:p>
    <w:tbl>
      <w:tblPr>
        <w:tblStyle w:val="TableGrid"/>
        <w:tblW w:w="0" w:type="auto"/>
        <w:tblInd w:w="709" w:type="dxa"/>
        <w:tblLook w:val="04A0" w:firstRow="1" w:lastRow="0" w:firstColumn="1" w:lastColumn="0" w:noHBand="0" w:noVBand="1"/>
      </w:tblPr>
      <w:tblGrid>
        <w:gridCol w:w="4640"/>
        <w:gridCol w:w="4613"/>
      </w:tblGrid>
      <w:tr w:rsidR="00933322" w14:paraId="0366B300" w14:textId="77777777" w:rsidTr="00933322">
        <w:tc>
          <w:tcPr>
            <w:tcW w:w="4981" w:type="dxa"/>
          </w:tcPr>
          <w:p w14:paraId="4A7AB23A" w14:textId="17DCAA91" w:rsidR="00933322" w:rsidRPr="00933322" w:rsidRDefault="00933322" w:rsidP="00B30DAE">
            <w:pPr>
              <w:pStyle w:val="Bullet"/>
              <w:numPr>
                <w:ilvl w:val="0"/>
                <w:numId w:val="0"/>
              </w:numPr>
              <w:spacing w:line="240" w:lineRule="auto"/>
              <w:rPr>
                <w:rFonts w:asciiTheme="minorHAnsi" w:eastAsiaTheme="minorHAnsi" w:hAnsiTheme="minorHAnsi" w:cstheme="minorHAnsi"/>
                <w:b/>
                <w:bCs/>
                <w:iCs/>
                <w:color w:val="000000"/>
                <w:sz w:val="22"/>
                <w:szCs w:val="22"/>
                <w:lang w:eastAsia="en-NZ"/>
              </w:rPr>
            </w:pPr>
            <w:r w:rsidRPr="00933322">
              <w:rPr>
                <w:rFonts w:asciiTheme="minorHAnsi" w:eastAsiaTheme="minorHAnsi" w:hAnsiTheme="minorHAnsi" w:cstheme="minorHAnsi"/>
                <w:b/>
                <w:bCs/>
                <w:iCs/>
                <w:color w:val="000000"/>
                <w:sz w:val="22"/>
                <w:szCs w:val="22"/>
                <w:lang w:eastAsia="en-NZ"/>
              </w:rPr>
              <w:t>Back up provider details</w:t>
            </w:r>
          </w:p>
        </w:tc>
        <w:tc>
          <w:tcPr>
            <w:tcW w:w="4981" w:type="dxa"/>
          </w:tcPr>
          <w:p w14:paraId="60143CA0" w14:textId="551AACBF" w:rsidR="00933322" w:rsidRPr="00933322" w:rsidRDefault="00933322" w:rsidP="00B30DAE">
            <w:pPr>
              <w:pStyle w:val="Bullet"/>
              <w:numPr>
                <w:ilvl w:val="0"/>
                <w:numId w:val="0"/>
              </w:numPr>
              <w:spacing w:line="240" w:lineRule="auto"/>
              <w:rPr>
                <w:rFonts w:asciiTheme="minorHAnsi" w:eastAsiaTheme="minorHAnsi" w:hAnsiTheme="minorHAnsi" w:cstheme="minorHAnsi"/>
                <w:i/>
                <w:color w:val="000000"/>
                <w:sz w:val="16"/>
                <w:szCs w:val="16"/>
                <w:lang w:eastAsia="en-NZ"/>
              </w:rPr>
            </w:pPr>
            <w:r w:rsidRPr="00933322">
              <w:rPr>
                <w:rFonts w:asciiTheme="minorHAnsi" w:eastAsiaTheme="minorHAnsi" w:hAnsiTheme="minorHAnsi" w:cstheme="minorHAnsi"/>
                <w:i/>
                <w:color w:val="000000"/>
                <w:sz w:val="16"/>
                <w:szCs w:val="16"/>
                <w:lang w:eastAsia="en-NZ"/>
              </w:rPr>
              <w:t>Before transporting vaccines, check alternative facility has storage capacity for the vaccines</w:t>
            </w:r>
          </w:p>
        </w:tc>
      </w:tr>
      <w:tr w:rsidR="00933322" w14:paraId="3A72FA47" w14:textId="77777777" w:rsidTr="00933322">
        <w:tc>
          <w:tcPr>
            <w:tcW w:w="4981" w:type="dxa"/>
          </w:tcPr>
          <w:p w14:paraId="4FC0B678" w14:textId="3529DF7B" w:rsidR="00933322" w:rsidRDefault="00933322" w:rsidP="00B30DAE">
            <w:pPr>
              <w:pStyle w:val="Bullet"/>
              <w:numPr>
                <w:ilvl w:val="0"/>
                <w:numId w:val="0"/>
              </w:numPr>
              <w:spacing w:line="240" w:lineRule="auto"/>
              <w:rPr>
                <w:rFonts w:asciiTheme="minorHAnsi" w:eastAsiaTheme="minorHAnsi" w:hAnsiTheme="minorHAnsi" w:cstheme="minorHAnsi"/>
                <w:iCs/>
                <w:color w:val="000000"/>
                <w:sz w:val="22"/>
                <w:szCs w:val="22"/>
                <w:lang w:eastAsia="en-NZ"/>
              </w:rPr>
            </w:pPr>
            <w:r>
              <w:rPr>
                <w:rFonts w:asciiTheme="minorHAnsi" w:eastAsiaTheme="minorHAnsi" w:hAnsiTheme="minorHAnsi" w:cstheme="minorHAnsi"/>
                <w:iCs/>
                <w:color w:val="000000"/>
                <w:sz w:val="22"/>
                <w:szCs w:val="22"/>
                <w:lang w:eastAsia="en-NZ"/>
              </w:rPr>
              <w:t>Location and hours of operation for alternative refrigeration</w:t>
            </w:r>
          </w:p>
        </w:tc>
        <w:tc>
          <w:tcPr>
            <w:tcW w:w="4981" w:type="dxa"/>
          </w:tcPr>
          <w:p w14:paraId="2F250664" w14:textId="404E515E" w:rsidR="00933322" w:rsidRPr="00933322" w:rsidRDefault="00933322" w:rsidP="00B30DAE">
            <w:pPr>
              <w:pStyle w:val="Bullet"/>
              <w:numPr>
                <w:ilvl w:val="0"/>
                <w:numId w:val="0"/>
              </w:numPr>
              <w:spacing w:line="240" w:lineRule="auto"/>
              <w:rPr>
                <w:rFonts w:asciiTheme="minorHAnsi" w:eastAsiaTheme="minorHAnsi" w:hAnsiTheme="minorHAnsi" w:cstheme="minorHAnsi"/>
                <w:iCs/>
                <w:color w:val="FF0000"/>
                <w:sz w:val="22"/>
                <w:szCs w:val="22"/>
                <w:lang w:eastAsia="en-NZ"/>
              </w:rPr>
            </w:pPr>
            <w:r w:rsidRPr="00933322">
              <w:rPr>
                <w:rFonts w:asciiTheme="minorHAnsi" w:eastAsiaTheme="minorHAnsi" w:hAnsiTheme="minorHAnsi" w:cstheme="minorHAnsi"/>
                <w:iCs/>
                <w:color w:val="FF0000"/>
                <w:sz w:val="22"/>
                <w:szCs w:val="22"/>
                <w:lang w:eastAsia="en-NZ"/>
              </w:rPr>
              <w:t>complete</w:t>
            </w:r>
          </w:p>
        </w:tc>
      </w:tr>
      <w:tr w:rsidR="00933322" w14:paraId="15C58DAD" w14:textId="77777777" w:rsidTr="00933322">
        <w:tc>
          <w:tcPr>
            <w:tcW w:w="4981" w:type="dxa"/>
          </w:tcPr>
          <w:p w14:paraId="67F8485D" w14:textId="30922AE2" w:rsidR="00933322" w:rsidRDefault="00933322" w:rsidP="00B30DAE">
            <w:pPr>
              <w:pStyle w:val="Bullet"/>
              <w:numPr>
                <w:ilvl w:val="0"/>
                <w:numId w:val="0"/>
              </w:numPr>
              <w:spacing w:line="240" w:lineRule="auto"/>
              <w:rPr>
                <w:rFonts w:asciiTheme="minorHAnsi" w:eastAsiaTheme="minorHAnsi" w:hAnsiTheme="minorHAnsi" w:cstheme="minorHAnsi"/>
                <w:iCs/>
                <w:color w:val="000000"/>
                <w:sz w:val="22"/>
                <w:szCs w:val="22"/>
                <w:lang w:eastAsia="en-NZ"/>
              </w:rPr>
            </w:pPr>
            <w:r>
              <w:rPr>
                <w:rFonts w:asciiTheme="minorHAnsi" w:eastAsiaTheme="minorHAnsi" w:hAnsiTheme="minorHAnsi" w:cstheme="minorHAnsi"/>
                <w:iCs/>
                <w:color w:val="000000"/>
                <w:sz w:val="22"/>
                <w:szCs w:val="22"/>
                <w:lang w:eastAsia="en-NZ"/>
              </w:rPr>
              <w:t>Contact details for alternative refrigeration</w:t>
            </w:r>
          </w:p>
        </w:tc>
        <w:tc>
          <w:tcPr>
            <w:tcW w:w="4981" w:type="dxa"/>
          </w:tcPr>
          <w:p w14:paraId="3AFCF812" w14:textId="556CBCD8" w:rsidR="00933322" w:rsidRPr="00933322" w:rsidRDefault="00933322" w:rsidP="00B30DAE">
            <w:pPr>
              <w:pStyle w:val="Bullet"/>
              <w:numPr>
                <w:ilvl w:val="0"/>
                <w:numId w:val="0"/>
              </w:numPr>
              <w:spacing w:line="240" w:lineRule="auto"/>
              <w:rPr>
                <w:rFonts w:asciiTheme="minorHAnsi" w:eastAsiaTheme="minorHAnsi" w:hAnsiTheme="minorHAnsi" w:cstheme="minorHAnsi"/>
                <w:iCs/>
                <w:color w:val="FF0000"/>
                <w:sz w:val="22"/>
                <w:szCs w:val="22"/>
                <w:lang w:eastAsia="en-NZ"/>
              </w:rPr>
            </w:pPr>
            <w:r w:rsidRPr="00933322">
              <w:rPr>
                <w:rFonts w:asciiTheme="minorHAnsi" w:eastAsiaTheme="minorHAnsi" w:hAnsiTheme="minorHAnsi" w:cstheme="minorHAnsi"/>
                <w:iCs/>
                <w:color w:val="FF0000"/>
                <w:sz w:val="22"/>
                <w:szCs w:val="22"/>
                <w:lang w:eastAsia="en-NZ"/>
              </w:rPr>
              <w:t>complete</w:t>
            </w:r>
          </w:p>
        </w:tc>
      </w:tr>
    </w:tbl>
    <w:p w14:paraId="73328362" w14:textId="77777777" w:rsidR="00933322" w:rsidRDefault="00933322" w:rsidP="00B30DAE">
      <w:pPr>
        <w:pStyle w:val="Bullet"/>
        <w:numPr>
          <w:ilvl w:val="0"/>
          <w:numId w:val="0"/>
        </w:numPr>
        <w:spacing w:line="240" w:lineRule="auto"/>
        <w:ind w:left="709"/>
        <w:rPr>
          <w:rFonts w:asciiTheme="minorHAnsi" w:eastAsiaTheme="minorHAnsi" w:hAnsiTheme="minorHAnsi" w:cstheme="minorHAnsi"/>
          <w:iCs/>
          <w:color w:val="000000"/>
          <w:sz w:val="22"/>
          <w:szCs w:val="22"/>
          <w:lang w:eastAsia="en-NZ"/>
        </w:rPr>
      </w:pPr>
    </w:p>
    <w:p w14:paraId="72276926" w14:textId="1FEF07AA" w:rsidR="00D342A7" w:rsidRPr="00933322" w:rsidRDefault="00D342A7"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933322">
        <w:rPr>
          <w:rFonts w:asciiTheme="minorHAnsi" w:eastAsiaTheme="minorHAnsi" w:hAnsiTheme="minorHAnsi" w:cstheme="minorHAnsi"/>
          <w:iCs/>
          <w:color w:val="000000"/>
          <w:sz w:val="22"/>
          <w:szCs w:val="22"/>
          <w:lang w:eastAsia="en-NZ"/>
        </w:rPr>
        <w:t xml:space="preserve">Contact your </w:t>
      </w:r>
      <w:r w:rsidR="00A84930" w:rsidRPr="00933322">
        <w:rPr>
          <w:rFonts w:asciiTheme="minorHAnsi" w:eastAsiaTheme="minorHAnsi" w:hAnsiTheme="minorHAnsi" w:cstheme="minorHAnsi"/>
          <w:iCs/>
          <w:color w:val="000000"/>
          <w:sz w:val="22"/>
          <w:szCs w:val="22"/>
          <w:lang w:eastAsia="en-NZ"/>
        </w:rPr>
        <w:t>COVID Regional Advisor</w:t>
      </w:r>
      <w:r w:rsidRPr="00933322">
        <w:rPr>
          <w:rFonts w:asciiTheme="minorHAnsi" w:eastAsiaTheme="minorHAnsi" w:hAnsiTheme="minorHAnsi" w:cstheme="minorHAnsi"/>
          <w:iCs/>
          <w:color w:val="000000"/>
          <w:sz w:val="22"/>
          <w:szCs w:val="22"/>
          <w:lang w:eastAsia="en-NZ"/>
        </w:rPr>
        <w:t xml:space="preserve"> for advice and further actions.</w:t>
      </w:r>
    </w:p>
    <w:p w14:paraId="22E509D3" w14:textId="79366AD4" w:rsidR="00B91D75" w:rsidRPr="007B4A62" w:rsidRDefault="00D342A7" w:rsidP="00B30DAE">
      <w:pPr>
        <w:pStyle w:val="Bullet"/>
        <w:tabs>
          <w:tab w:val="clear" w:pos="284"/>
        </w:tabs>
        <w:spacing w:line="240" w:lineRule="auto"/>
        <w:ind w:left="709" w:hanging="425"/>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t>Document the steps and actions you have taken.</w:t>
      </w:r>
      <w:bookmarkStart w:id="5" w:name="_GoBack"/>
      <w:bookmarkEnd w:id="5"/>
    </w:p>
    <w:p w14:paraId="43504366" w14:textId="72858904" w:rsidR="00560078" w:rsidRPr="007B4A62" w:rsidRDefault="00B91D75" w:rsidP="00B30DAE">
      <w:pPr>
        <w:spacing w:after="160" w:line="240" w:lineRule="auto"/>
        <w:rPr>
          <w:rFonts w:asciiTheme="minorHAnsi" w:eastAsiaTheme="minorHAnsi" w:hAnsiTheme="minorHAnsi" w:cstheme="minorHAnsi"/>
          <w:iCs/>
          <w:color w:val="000000"/>
          <w:sz w:val="22"/>
          <w:szCs w:val="22"/>
          <w:lang w:eastAsia="en-NZ"/>
        </w:rPr>
      </w:pPr>
      <w:r w:rsidRPr="007B4A62">
        <w:rPr>
          <w:rFonts w:asciiTheme="minorHAnsi" w:eastAsiaTheme="minorHAnsi" w:hAnsiTheme="minorHAnsi" w:cstheme="minorHAnsi"/>
          <w:iCs/>
          <w:color w:val="000000"/>
          <w:sz w:val="22"/>
          <w:szCs w:val="22"/>
          <w:lang w:eastAsia="en-NZ"/>
        </w:rPr>
        <w:br w:type="page"/>
      </w:r>
    </w:p>
    <w:p w14:paraId="47B6A97C" w14:textId="77777777" w:rsidR="00560078" w:rsidRPr="007B4A62" w:rsidRDefault="00560078" w:rsidP="00B30DAE">
      <w:pPr>
        <w:pStyle w:val="Heading2"/>
        <w:numPr>
          <w:ilvl w:val="0"/>
          <w:numId w:val="4"/>
        </w:numPr>
        <w:spacing w:line="240" w:lineRule="auto"/>
        <w:rPr>
          <w:rFonts w:asciiTheme="minorHAnsi" w:hAnsiTheme="minorHAnsi" w:cstheme="minorHAnsi"/>
          <w:sz w:val="22"/>
          <w:szCs w:val="22"/>
        </w:rPr>
      </w:pPr>
      <w:r w:rsidRPr="007B4A62">
        <w:rPr>
          <w:rFonts w:asciiTheme="minorHAnsi" w:hAnsiTheme="minorHAnsi" w:cstheme="minorHAnsi"/>
          <w:sz w:val="22"/>
          <w:szCs w:val="22"/>
        </w:rPr>
        <w:lastRenderedPageBreak/>
        <w:t>Emergency plan for dealing with equipment and power failures</w:t>
      </w:r>
    </w:p>
    <w:p w14:paraId="4590DEFA" w14:textId="6D1A9C36" w:rsidR="00560078" w:rsidRPr="007B4A62" w:rsidRDefault="00560078"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In the event of a power failure and/or equipment failure, the refrigerator will be monitored using an independent digital thermometer or data logger with a visible display and the door </w:t>
      </w:r>
      <w:r w:rsidR="003F241B">
        <w:rPr>
          <w:rFonts w:asciiTheme="minorHAnsi" w:eastAsiaTheme="minorHAnsi" w:hAnsiTheme="minorHAnsi" w:cstheme="minorHAnsi"/>
          <w:sz w:val="22"/>
          <w:szCs w:val="22"/>
          <w:lang w:eastAsia="en-US"/>
        </w:rPr>
        <w:t xml:space="preserve">kept </w:t>
      </w:r>
      <w:r w:rsidRPr="007B4A62">
        <w:rPr>
          <w:rFonts w:asciiTheme="minorHAnsi" w:eastAsiaTheme="minorHAnsi" w:hAnsiTheme="minorHAnsi" w:cstheme="minorHAnsi"/>
          <w:sz w:val="22"/>
          <w:szCs w:val="22"/>
          <w:lang w:eastAsia="en-US"/>
        </w:rPr>
        <w:t>closed. If the power failure extends beyond 4 hours or the internal refrigerator temperature is above +8⁰C seek alternative refrigeration.</w:t>
      </w:r>
    </w:p>
    <w:p w14:paraId="61C6E9FF" w14:textId="77777777" w:rsidR="00560078" w:rsidRPr="007B4A62" w:rsidRDefault="00560078" w:rsidP="00B30DAE">
      <w:pPr>
        <w:spacing w:line="240" w:lineRule="auto"/>
        <w:rPr>
          <w:rFonts w:asciiTheme="minorHAnsi" w:eastAsiaTheme="minorHAnsi" w:hAnsiTheme="minorHAnsi" w:cstheme="minorHAnsi"/>
          <w:sz w:val="22"/>
          <w:szCs w:val="22"/>
          <w:lang w:eastAsia="en-US"/>
        </w:rPr>
      </w:pPr>
    </w:p>
    <w:tbl>
      <w:tblPr>
        <w:tblW w:w="9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178"/>
        <w:gridCol w:w="5760"/>
        <w:gridCol w:w="1842"/>
      </w:tblGrid>
      <w:tr w:rsidR="00557B27" w:rsidRPr="007B4A62" w14:paraId="440E4046" w14:textId="77777777" w:rsidTr="00172833">
        <w:trPr>
          <w:cantSplit/>
        </w:trPr>
        <w:tc>
          <w:tcPr>
            <w:tcW w:w="2178" w:type="dxa"/>
            <w:tcBorders>
              <w:top w:val="single" w:sz="4" w:space="0" w:color="auto"/>
              <w:left w:val="single" w:sz="4" w:space="0" w:color="auto"/>
              <w:bottom w:val="single" w:sz="4" w:space="0" w:color="auto"/>
              <w:right w:val="single" w:sz="4" w:space="0" w:color="auto"/>
            </w:tcBorders>
          </w:tcPr>
          <w:p w14:paraId="07C2150C" w14:textId="77777777" w:rsidR="00557B27" w:rsidRPr="007B4A62" w:rsidRDefault="00557B27" w:rsidP="00B30DAE">
            <w:pPr>
              <w:pStyle w:val="TableText"/>
              <w:spacing w:line="240" w:lineRule="auto"/>
              <w:jc w:val="center"/>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Event</w:t>
            </w:r>
          </w:p>
        </w:tc>
        <w:tc>
          <w:tcPr>
            <w:tcW w:w="5760" w:type="dxa"/>
            <w:tcBorders>
              <w:top w:val="single" w:sz="4" w:space="0" w:color="auto"/>
              <w:left w:val="single" w:sz="4" w:space="0" w:color="auto"/>
              <w:bottom w:val="single" w:sz="4" w:space="0" w:color="auto"/>
              <w:right w:val="single" w:sz="4" w:space="0" w:color="auto"/>
            </w:tcBorders>
            <w:hideMark/>
          </w:tcPr>
          <w:p w14:paraId="3BAE22A2" w14:textId="77777777" w:rsidR="00557B27" w:rsidRPr="007B4A62" w:rsidRDefault="00557B27" w:rsidP="00B30DAE">
            <w:pPr>
              <w:pStyle w:val="TableText"/>
              <w:spacing w:line="240" w:lineRule="auto"/>
              <w:jc w:val="center"/>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Action</w:t>
            </w:r>
          </w:p>
        </w:tc>
        <w:tc>
          <w:tcPr>
            <w:tcW w:w="1842" w:type="dxa"/>
            <w:tcBorders>
              <w:top w:val="single" w:sz="4" w:space="0" w:color="auto"/>
              <w:left w:val="single" w:sz="4" w:space="0" w:color="auto"/>
              <w:bottom w:val="single" w:sz="4" w:space="0" w:color="auto"/>
              <w:right w:val="single" w:sz="4" w:space="0" w:color="auto"/>
            </w:tcBorders>
            <w:hideMark/>
          </w:tcPr>
          <w:p w14:paraId="22738050" w14:textId="77777777" w:rsidR="00557B27" w:rsidRPr="007B4A62" w:rsidRDefault="00557B27" w:rsidP="00B30DAE">
            <w:pPr>
              <w:pStyle w:val="TableText"/>
              <w:spacing w:line="240" w:lineRule="auto"/>
              <w:jc w:val="center"/>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Who responsible </w:t>
            </w:r>
          </w:p>
        </w:tc>
      </w:tr>
      <w:tr w:rsidR="00172833" w:rsidRPr="007B4A62" w14:paraId="15192013" w14:textId="77777777" w:rsidTr="00314165">
        <w:trPr>
          <w:cantSplit/>
          <w:trHeight w:val="2649"/>
        </w:trPr>
        <w:tc>
          <w:tcPr>
            <w:tcW w:w="2178" w:type="dxa"/>
            <w:tcBorders>
              <w:top w:val="single" w:sz="4" w:space="0" w:color="auto"/>
              <w:left w:val="single" w:sz="4" w:space="0" w:color="auto"/>
              <w:bottom w:val="single" w:sz="4" w:space="0" w:color="auto"/>
              <w:right w:val="single" w:sz="4" w:space="0" w:color="auto"/>
            </w:tcBorders>
          </w:tcPr>
          <w:p w14:paraId="1BA500B9" w14:textId="41CC9506" w:rsidR="00172833" w:rsidRPr="007B4A62" w:rsidRDefault="00172833"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Power failure or equipment failure and temperature </w:t>
            </w:r>
            <w:r w:rsidR="003F241B" w:rsidRPr="007B4A62">
              <w:rPr>
                <w:rFonts w:asciiTheme="minorHAnsi" w:eastAsiaTheme="minorHAnsi" w:hAnsiTheme="minorHAnsi" w:cstheme="minorHAnsi"/>
                <w:sz w:val="22"/>
                <w:szCs w:val="22"/>
                <w:lang w:eastAsia="en-US"/>
              </w:rPr>
              <w:t>rises</w:t>
            </w:r>
            <w:r w:rsidRPr="007B4A62">
              <w:rPr>
                <w:rFonts w:asciiTheme="minorHAnsi" w:eastAsiaTheme="minorHAnsi" w:hAnsiTheme="minorHAnsi" w:cstheme="minorHAnsi"/>
                <w:sz w:val="22"/>
                <w:szCs w:val="22"/>
                <w:lang w:eastAsia="en-US"/>
              </w:rPr>
              <w:t xml:space="preserve"> above +7.5˚C</w:t>
            </w:r>
          </w:p>
        </w:tc>
        <w:tc>
          <w:tcPr>
            <w:tcW w:w="5760" w:type="dxa"/>
            <w:tcBorders>
              <w:top w:val="single" w:sz="4" w:space="0" w:color="auto"/>
              <w:left w:val="single" w:sz="4" w:space="0" w:color="auto"/>
              <w:right w:val="single" w:sz="4" w:space="0" w:color="auto"/>
            </w:tcBorders>
            <w:hideMark/>
          </w:tcPr>
          <w:p w14:paraId="5075CAAD" w14:textId="77777777" w:rsidR="00172833" w:rsidRPr="007B4A62" w:rsidRDefault="00172833" w:rsidP="00B30DAE">
            <w:pPr>
              <w:pStyle w:val="TableText"/>
              <w:numPr>
                <w:ilvl w:val="0"/>
                <w:numId w:val="8"/>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Pre-cool chilly bin ready for transport to back up provider.</w:t>
            </w:r>
          </w:p>
          <w:p w14:paraId="34475AD2" w14:textId="77777777" w:rsidR="00172833" w:rsidRPr="007B4A62" w:rsidRDefault="00172833" w:rsidP="00B30DAE">
            <w:pPr>
              <w:pStyle w:val="TableText"/>
              <w:numPr>
                <w:ilvl w:val="0"/>
                <w:numId w:val="8"/>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Contact immunisation coordinator </w:t>
            </w:r>
          </w:p>
          <w:p w14:paraId="24198928" w14:textId="1B4C27DD" w:rsidR="00172833" w:rsidRPr="007B4A62" w:rsidRDefault="00172833" w:rsidP="00B30DAE">
            <w:pPr>
              <w:pStyle w:val="TableText"/>
              <w:numPr>
                <w:ilvl w:val="0"/>
                <w:numId w:val="8"/>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Pack vaccines for transport in accordance with the National Standards for Vaccine Storage and Transportation for Immunisation Providers 2017</w:t>
            </w:r>
            <w:r w:rsidR="00092AF5" w:rsidRPr="007B4A62">
              <w:rPr>
                <w:rFonts w:asciiTheme="minorHAnsi" w:eastAsiaTheme="minorHAnsi" w:hAnsiTheme="minorHAnsi" w:cstheme="minorHAnsi"/>
                <w:sz w:val="22"/>
                <w:szCs w:val="22"/>
                <w:lang w:eastAsia="en-US"/>
              </w:rPr>
              <w:t xml:space="preserve"> </w:t>
            </w:r>
            <w:r w:rsidRPr="007B4A62">
              <w:rPr>
                <w:rFonts w:asciiTheme="minorHAnsi" w:eastAsiaTheme="minorHAnsi" w:hAnsiTheme="minorHAnsi" w:cstheme="minorHAnsi"/>
                <w:sz w:val="22"/>
                <w:szCs w:val="22"/>
                <w:lang w:eastAsia="en-US"/>
              </w:rPr>
              <w:t>2</w:t>
            </w:r>
            <w:r w:rsidRPr="007B4A62">
              <w:rPr>
                <w:rFonts w:asciiTheme="minorHAnsi" w:eastAsiaTheme="minorHAnsi" w:hAnsiTheme="minorHAnsi" w:cstheme="minorHAnsi"/>
                <w:sz w:val="22"/>
                <w:szCs w:val="22"/>
                <w:vertAlign w:val="superscript"/>
                <w:lang w:eastAsia="en-US"/>
              </w:rPr>
              <w:t>nd</w:t>
            </w:r>
            <w:r w:rsidRPr="007B4A62">
              <w:rPr>
                <w:rFonts w:asciiTheme="minorHAnsi" w:eastAsiaTheme="minorHAnsi" w:hAnsiTheme="minorHAnsi" w:cstheme="minorHAnsi"/>
                <w:sz w:val="22"/>
                <w:szCs w:val="22"/>
                <w:lang w:eastAsia="en-US"/>
              </w:rPr>
              <w:t xml:space="preserve"> Ed and take with a </w:t>
            </w:r>
            <w:r w:rsidR="00F8053A" w:rsidRPr="007B4A62">
              <w:rPr>
                <w:rFonts w:asciiTheme="minorHAnsi" w:eastAsiaTheme="minorHAnsi" w:hAnsiTheme="minorHAnsi" w:cstheme="minorHAnsi"/>
                <w:sz w:val="22"/>
                <w:szCs w:val="22"/>
                <w:lang w:eastAsia="en-US"/>
              </w:rPr>
              <w:t>data logger to back up site.</w:t>
            </w:r>
          </w:p>
        </w:tc>
        <w:tc>
          <w:tcPr>
            <w:tcW w:w="1842" w:type="dxa"/>
            <w:vMerge w:val="restart"/>
            <w:tcBorders>
              <w:top w:val="single" w:sz="4" w:space="0" w:color="auto"/>
              <w:left w:val="single" w:sz="4" w:space="0" w:color="auto"/>
              <w:bottom w:val="single" w:sz="4" w:space="0" w:color="auto"/>
              <w:right w:val="single" w:sz="4" w:space="0" w:color="auto"/>
            </w:tcBorders>
          </w:tcPr>
          <w:p w14:paraId="251E43BB" w14:textId="7AF02EAB" w:rsidR="00172833" w:rsidRPr="007B4A62" w:rsidRDefault="00172833"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Clinical Lead</w:t>
            </w:r>
          </w:p>
        </w:tc>
      </w:tr>
      <w:tr w:rsidR="00172833" w:rsidRPr="007B4A62" w14:paraId="6862AD2A" w14:textId="77777777" w:rsidTr="00172833">
        <w:trPr>
          <w:cantSplit/>
        </w:trPr>
        <w:tc>
          <w:tcPr>
            <w:tcW w:w="2178" w:type="dxa"/>
            <w:tcBorders>
              <w:top w:val="single" w:sz="4" w:space="0" w:color="auto"/>
              <w:left w:val="single" w:sz="4" w:space="0" w:color="auto"/>
              <w:bottom w:val="single" w:sz="4" w:space="0" w:color="auto"/>
              <w:right w:val="single" w:sz="4" w:space="0" w:color="auto"/>
            </w:tcBorders>
            <w:vAlign w:val="center"/>
            <w:hideMark/>
          </w:tcPr>
          <w:p w14:paraId="3A4AF365" w14:textId="22AED63D" w:rsidR="00172833" w:rsidRPr="007B4A62" w:rsidRDefault="00172833"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Equipment failure and refrigerator temperature is below +2°C degrees </w:t>
            </w:r>
          </w:p>
        </w:tc>
        <w:tc>
          <w:tcPr>
            <w:tcW w:w="5760" w:type="dxa"/>
            <w:tcBorders>
              <w:top w:val="single" w:sz="4" w:space="0" w:color="auto"/>
              <w:left w:val="single" w:sz="4" w:space="0" w:color="auto"/>
              <w:bottom w:val="single" w:sz="4" w:space="0" w:color="auto"/>
              <w:right w:val="single" w:sz="4" w:space="0" w:color="auto"/>
            </w:tcBorders>
            <w:hideMark/>
          </w:tcPr>
          <w:p w14:paraId="68683E22" w14:textId="285D9DBB" w:rsidR="00172833" w:rsidRPr="007B4A62" w:rsidRDefault="00172833" w:rsidP="00B30DAE">
            <w:pPr>
              <w:pStyle w:val="TableText"/>
              <w:numPr>
                <w:ilvl w:val="0"/>
                <w:numId w:val="9"/>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Quarantine vaccines in the refrigerator, download the data logger. </w:t>
            </w:r>
          </w:p>
          <w:p w14:paraId="02249365" w14:textId="4ADA6F1A" w:rsidR="00172833" w:rsidRPr="007B4A62" w:rsidRDefault="00172833" w:rsidP="00B30DAE">
            <w:pPr>
              <w:pStyle w:val="TableText"/>
              <w:numPr>
                <w:ilvl w:val="0"/>
                <w:numId w:val="9"/>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Move your vaccines to your alternative refrigeration site, if datalogger temperature confirms temperatures below +2˚C.</w:t>
            </w:r>
          </w:p>
          <w:p w14:paraId="50373287" w14:textId="2A78D1EC" w:rsidR="00172833" w:rsidRPr="007B4A62" w:rsidRDefault="00172833" w:rsidP="00B30DAE">
            <w:pPr>
              <w:pStyle w:val="TableText"/>
              <w:numPr>
                <w:ilvl w:val="0"/>
                <w:numId w:val="9"/>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Contact immunisation coordinator for further advice.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9A3EA8" w14:textId="77777777" w:rsidR="00172833" w:rsidRPr="007B4A62" w:rsidRDefault="00172833" w:rsidP="00B30DAE">
            <w:pPr>
              <w:spacing w:line="240" w:lineRule="auto"/>
              <w:rPr>
                <w:rFonts w:asciiTheme="minorHAnsi" w:eastAsiaTheme="minorHAnsi" w:hAnsiTheme="minorHAnsi" w:cstheme="minorHAnsi"/>
                <w:sz w:val="22"/>
                <w:szCs w:val="22"/>
                <w:lang w:eastAsia="en-US"/>
              </w:rPr>
            </w:pPr>
          </w:p>
        </w:tc>
      </w:tr>
      <w:tr w:rsidR="00172833" w:rsidRPr="007B4A62" w14:paraId="4FEEC161" w14:textId="77777777" w:rsidTr="00172833">
        <w:trPr>
          <w:cantSplit/>
        </w:trPr>
        <w:tc>
          <w:tcPr>
            <w:tcW w:w="2178" w:type="dxa"/>
            <w:tcBorders>
              <w:top w:val="single" w:sz="4" w:space="0" w:color="auto"/>
              <w:left w:val="single" w:sz="4" w:space="0" w:color="auto"/>
              <w:bottom w:val="single" w:sz="4" w:space="0" w:color="auto"/>
              <w:right w:val="single" w:sz="4" w:space="0" w:color="auto"/>
            </w:tcBorders>
            <w:vAlign w:val="center"/>
            <w:hideMark/>
          </w:tcPr>
          <w:p w14:paraId="2B28D195" w14:textId="77777777" w:rsidR="00172833" w:rsidRPr="007B4A62" w:rsidRDefault="00172833"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If the refrigerator temperature is above +8°C </w:t>
            </w:r>
          </w:p>
        </w:tc>
        <w:tc>
          <w:tcPr>
            <w:tcW w:w="5760" w:type="dxa"/>
            <w:tcBorders>
              <w:top w:val="single" w:sz="4" w:space="0" w:color="auto"/>
              <w:left w:val="single" w:sz="4" w:space="0" w:color="auto"/>
              <w:bottom w:val="single" w:sz="4" w:space="0" w:color="auto"/>
              <w:right w:val="single" w:sz="4" w:space="0" w:color="auto"/>
            </w:tcBorders>
            <w:hideMark/>
          </w:tcPr>
          <w:p w14:paraId="57FD0F21" w14:textId="77777777" w:rsidR="00172833" w:rsidRPr="007B4A62" w:rsidRDefault="00172833" w:rsidP="00B30DAE">
            <w:pPr>
              <w:pStyle w:val="TableText"/>
              <w:numPr>
                <w:ilvl w:val="0"/>
                <w:numId w:val="10"/>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Quarantine the vaccines.</w:t>
            </w:r>
          </w:p>
          <w:p w14:paraId="223A4234" w14:textId="77777777" w:rsidR="00172833" w:rsidRPr="007B4A62" w:rsidRDefault="00172833" w:rsidP="00B30DAE">
            <w:pPr>
              <w:pStyle w:val="TableText"/>
              <w:numPr>
                <w:ilvl w:val="0"/>
                <w:numId w:val="10"/>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Download the data logger.</w:t>
            </w:r>
          </w:p>
          <w:p w14:paraId="300A76DE" w14:textId="77777777" w:rsidR="00172833" w:rsidRPr="007B4A62" w:rsidRDefault="00172833" w:rsidP="00B30DAE">
            <w:pPr>
              <w:pStyle w:val="TableText"/>
              <w:numPr>
                <w:ilvl w:val="0"/>
                <w:numId w:val="10"/>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Discuss with immunisation/cold chain coordinator.</w:t>
            </w:r>
          </w:p>
          <w:p w14:paraId="1C7F0269" w14:textId="13D764EE" w:rsidR="00172833" w:rsidRPr="007B4A62" w:rsidRDefault="00172833" w:rsidP="00B30DAE">
            <w:pPr>
              <w:pStyle w:val="TableText"/>
              <w:numPr>
                <w:ilvl w:val="0"/>
                <w:numId w:val="10"/>
              </w:numPr>
              <w:spacing w:line="240" w:lineRule="auto"/>
              <w:ind w:left="392" w:hanging="283"/>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Pack vaccines for transport in accordance with the National Standards for Vaccine Storage and Transportation for Immunisation Providers 2017 2</w:t>
            </w:r>
            <w:r w:rsidRPr="007B4A62">
              <w:rPr>
                <w:rFonts w:asciiTheme="minorHAnsi" w:eastAsiaTheme="minorHAnsi" w:hAnsiTheme="minorHAnsi" w:cstheme="minorHAnsi"/>
                <w:sz w:val="22"/>
                <w:szCs w:val="22"/>
                <w:vertAlign w:val="superscript"/>
                <w:lang w:eastAsia="en-US"/>
              </w:rPr>
              <w:t>nd</w:t>
            </w:r>
            <w:r w:rsidRPr="007B4A62">
              <w:rPr>
                <w:rFonts w:asciiTheme="minorHAnsi" w:eastAsiaTheme="minorHAnsi" w:hAnsiTheme="minorHAnsi" w:cstheme="minorHAnsi"/>
                <w:sz w:val="22"/>
                <w:szCs w:val="22"/>
                <w:lang w:eastAsia="en-US"/>
              </w:rPr>
              <w:t xml:space="preserve"> Ed, and take with a </w:t>
            </w:r>
            <w:proofErr w:type="spellStart"/>
            <w:r w:rsidRPr="007B4A62">
              <w:rPr>
                <w:rFonts w:asciiTheme="minorHAnsi" w:eastAsiaTheme="minorHAnsi" w:hAnsiTheme="minorHAnsi" w:cstheme="minorHAnsi"/>
                <w:sz w:val="22"/>
                <w:szCs w:val="22"/>
                <w:lang w:eastAsia="en-US"/>
              </w:rPr>
              <w:t>Jaycar</w:t>
            </w:r>
            <w:proofErr w:type="spellEnd"/>
            <w:r w:rsidRPr="007B4A62">
              <w:rPr>
                <w:rFonts w:asciiTheme="minorHAnsi" w:eastAsiaTheme="minorHAnsi" w:hAnsiTheme="minorHAnsi" w:cstheme="minorHAnsi"/>
                <w:sz w:val="22"/>
                <w:szCs w:val="22"/>
                <w:lang w:eastAsia="en-US"/>
              </w:rPr>
              <w:t xml:space="preserve"> Min/Max thermometer to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8C2EDD" w14:textId="77777777" w:rsidR="00172833" w:rsidRPr="007B4A62" w:rsidRDefault="00172833" w:rsidP="00B30DAE">
            <w:pPr>
              <w:spacing w:line="240" w:lineRule="auto"/>
              <w:rPr>
                <w:rFonts w:asciiTheme="minorHAnsi" w:eastAsiaTheme="minorHAnsi" w:hAnsiTheme="minorHAnsi" w:cstheme="minorHAnsi"/>
                <w:sz w:val="22"/>
                <w:szCs w:val="22"/>
                <w:lang w:eastAsia="en-US"/>
              </w:rPr>
            </w:pPr>
          </w:p>
        </w:tc>
      </w:tr>
      <w:tr w:rsidR="00560078" w:rsidRPr="007B4A62" w14:paraId="0D5931E7" w14:textId="77777777" w:rsidTr="00560078">
        <w:trPr>
          <w:cantSplit/>
        </w:trPr>
        <w:tc>
          <w:tcPr>
            <w:tcW w:w="9780" w:type="dxa"/>
            <w:gridSpan w:val="3"/>
            <w:tcBorders>
              <w:top w:val="single" w:sz="4" w:space="0" w:color="auto"/>
              <w:left w:val="single" w:sz="4" w:space="0" w:color="auto"/>
              <w:bottom w:val="single" w:sz="4" w:space="0" w:color="auto"/>
              <w:right w:val="single" w:sz="4" w:space="0" w:color="auto"/>
            </w:tcBorders>
            <w:hideMark/>
          </w:tcPr>
          <w:p w14:paraId="157D9210" w14:textId="704F1A02"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Location for alternative refrigeration </w:t>
            </w:r>
            <w:r w:rsidR="00956A12" w:rsidRPr="007B4A62">
              <w:rPr>
                <w:rFonts w:asciiTheme="minorHAnsi" w:eastAsiaTheme="minorHAnsi" w:hAnsiTheme="minorHAnsi" w:cstheme="minorHAnsi"/>
                <w:sz w:val="22"/>
                <w:szCs w:val="22"/>
                <w:lang w:eastAsia="en-US"/>
              </w:rPr>
              <w:t xml:space="preserve">– </w:t>
            </w:r>
          </w:p>
        </w:tc>
      </w:tr>
      <w:tr w:rsidR="00560078" w:rsidRPr="007B4A62" w14:paraId="4D9BD396" w14:textId="77777777" w:rsidTr="00560078">
        <w:trPr>
          <w:cantSplit/>
        </w:trPr>
        <w:tc>
          <w:tcPr>
            <w:tcW w:w="9780" w:type="dxa"/>
            <w:gridSpan w:val="3"/>
            <w:tcBorders>
              <w:top w:val="single" w:sz="4" w:space="0" w:color="auto"/>
              <w:left w:val="single" w:sz="4" w:space="0" w:color="auto"/>
              <w:bottom w:val="single" w:sz="4" w:space="0" w:color="auto"/>
              <w:right w:val="single" w:sz="4" w:space="0" w:color="auto"/>
            </w:tcBorders>
            <w:hideMark/>
          </w:tcPr>
          <w:p w14:paraId="65B78CA7" w14:textId="4F253899"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Before transporting vaccines, check the alternative facility has storage capacity for the vaccines</w:t>
            </w:r>
            <w:r w:rsidR="00390A03" w:rsidRPr="007B4A62">
              <w:rPr>
                <w:rFonts w:asciiTheme="minorHAnsi" w:eastAsiaTheme="minorHAnsi" w:hAnsiTheme="minorHAnsi" w:cstheme="minorHAnsi"/>
                <w:sz w:val="22"/>
                <w:szCs w:val="22"/>
                <w:lang w:eastAsia="en-US"/>
              </w:rPr>
              <w:t xml:space="preserve"> and is in a secure location. </w:t>
            </w:r>
          </w:p>
        </w:tc>
      </w:tr>
    </w:tbl>
    <w:p w14:paraId="3FF6C204" w14:textId="77777777" w:rsidR="00B91D75" w:rsidRPr="007B4A62" w:rsidRDefault="00B91D75" w:rsidP="00B30DAE">
      <w:pPr>
        <w:spacing w:after="160" w:line="240" w:lineRule="auto"/>
        <w:rPr>
          <w:rFonts w:asciiTheme="minorHAnsi" w:hAnsiTheme="minorHAnsi" w:cstheme="minorHAnsi"/>
          <w:b/>
          <w:sz w:val="22"/>
          <w:szCs w:val="22"/>
        </w:rPr>
      </w:pPr>
      <w:r w:rsidRPr="007B4A62">
        <w:rPr>
          <w:rFonts w:asciiTheme="minorHAnsi" w:hAnsiTheme="minorHAnsi" w:cstheme="minorHAnsi"/>
          <w:sz w:val="22"/>
          <w:szCs w:val="22"/>
        </w:rPr>
        <w:br w:type="page"/>
      </w:r>
    </w:p>
    <w:p w14:paraId="17B352BC" w14:textId="61F64660" w:rsidR="00560078" w:rsidRPr="007B4A62" w:rsidRDefault="00560078" w:rsidP="00B30DAE">
      <w:pPr>
        <w:pStyle w:val="Heading2"/>
        <w:numPr>
          <w:ilvl w:val="0"/>
          <w:numId w:val="4"/>
        </w:numPr>
        <w:spacing w:line="240" w:lineRule="auto"/>
        <w:rPr>
          <w:rFonts w:asciiTheme="minorHAnsi" w:hAnsiTheme="minorHAnsi" w:cstheme="minorHAnsi"/>
          <w:sz w:val="22"/>
          <w:szCs w:val="22"/>
        </w:rPr>
      </w:pPr>
      <w:r w:rsidRPr="007B4A62">
        <w:rPr>
          <w:rFonts w:asciiTheme="minorHAnsi" w:hAnsiTheme="minorHAnsi" w:cstheme="minorHAnsi"/>
          <w:sz w:val="22"/>
          <w:szCs w:val="22"/>
        </w:rPr>
        <w:lastRenderedPageBreak/>
        <w:t>Policy review</w:t>
      </w:r>
    </w:p>
    <w:p w14:paraId="5579C4F8" w14:textId="77777777" w:rsidR="00560078" w:rsidRPr="007B4A62" w:rsidRDefault="00560078"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All new staff will be orientated to this cold chain management policy and our cold chain process. Staff will sign the back page to acknowledge that they have received cold chain specific training and information. </w:t>
      </w:r>
    </w:p>
    <w:p w14:paraId="3B8653A8" w14:textId="77777777" w:rsidR="00560078" w:rsidRPr="007B4A62" w:rsidRDefault="00560078" w:rsidP="00B30DAE">
      <w:pPr>
        <w:spacing w:line="240" w:lineRule="auto"/>
        <w:rPr>
          <w:rFonts w:asciiTheme="minorHAnsi" w:eastAsiaTheme="minorHAnsi" w:hAnsiTheme="minorHAnsi" w:cstheme="minorHAnsi"/>
          <w:sz w:val="22"/>
          <w:szCs w:val="22"/>
          <w:lang w:eastAsia="en-US"/>
        </w:rPr>
      </w:pPr>
    </w:p>
    <w:p w14:paraId="2B442DA6" w14:textId="31237FF5" w:rsidR="00560078" w:rsidRPr="007B4A62" w:rsidRDefault="005440E7"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C</w:t>
      </w:r>
      <w:r w:rsidR="00560078" w:rsidRPr="007B4A62">
        <w:rPr>
          <w:rFonts w:asciiTheme="minorHAnsi" w:eastAsiaTheme="minorHAnsi" w:hAnsiTheme="minorHAnsi" w:cstheme="minorHAnsi"/>
          <w:sz w:val="22"/>
          <w:szCs w:val="22"/>
          <w:lang w:eastAsia="en-US"/>
        </w:rPr>
        <w:t>old chain policy is reviewed and updated annually and when changes are made to designated cold chain staff or the vaccine documents.</w:t>
      </w:r>
    </w:p>
    <w:p w14:paraId="7197F612" w14:textId="77777777" w:rsidR="00560078" w:rsidRPr="007B4A62" w:rsidRDefault="00560078" w:rsidP="00B30DAE">
      <w:pPr>
        <w:spacing w:line="240" w:lineRule="auto"/>
        <w:rPr>
          <w:rFonts w:asciiTheme="minorHAnsi" w:eastAsiaTheme="minorHAnsi" w:hAnsiTheme="minorHAnsi" w:cstheme="minorHAnsi"/>
          <w:sz w:val="22"/>
          <w:szCs w:val="22"/>
          <w:lang w:eastAsia="en-US"/>
        </w:rPr>
      </w:pPr>
    </w:p>
    <w:p w14:paraId="6DC7F64A" w14:textId="77777777" w:rsidR="00560078" w:rsidRPr="007B4A62" w:rsidRDefault="00560078" w:rsidP="00B30DAE">
      <w:pPr>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The immunisation/cold chain coordinator will be contacted:</w:t>
      </w:r>
    </w:p>
    <w:p w14:paraId="2B406880" w14:textId="77777777" w:rsidR="00560078" w:rsidRPr="007B4A62" w:rsidRDefault="00560078"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when there is a significant change in staff responsible for cold chain management</w:t>
      </w:r>
    </w:p>
    <w:p w14:paraId="60F5B477" w14:textId="77777777" w:rsidR="00560078" w:rsidRPr="007B4A62" w:rsidRDefault="00560078"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before purchasing a new pharmaceutical refrigerator or cold chain equipment, including chilly bins and temperature monitoring equipment</w:t>
      </w:r>
    </w:p>
    <w:p w14:paraId="4D191B63" w14:textId="607DEE94" w:rsidR="00560078" w:rsidRPr="007B4A62" w:rsidRDefault="00560078"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in the event of a cold chain breach before disposing of vaccines</w:t>
      </w:r>
    </w:p>
    <w:p w14:paraId="573C7CDB" w14:textId="77777777" w:rsidR="00560078" w:rsidRPr="007B4A62" w:rsidRDefault="00560078" w:rsidP="00B30DAE">
      <w:pPr>
        <w:pStyle w:val="Bullet"/>
        <w:spacing w:before="6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for cold chain management advice.</w:t>
      </w:r>
    </w:p>
    <w:p w14:paraId="2376805B" w14:textId="77777777" w:rsidR="00560078" w:rsidRPr="007B4A62" w:rsidRDefault="00560078" w:rsidP="00B30DAE">
      <w:pPr>
        <w:spacing w:line="240" w:lineRule="auto"/>
        <w:rPr>
          <w:rFonts w:asciiTheme="minorHAnsi" w:eastAsiaTheme="minorHAnsi" w:hAnsiTheme="minorHAnsi" w:cstheme="minorHAnsi"/>
          <w:sz w:val="22"/>
          <w:szCs w:val="22"/>
          <w:lang w:eastAsia="en-US"/>
        </w:rPr>
      </w:pPr>
    </w:p>
    <w:p w14:paraId="1426D770" w14:textId="09527DB4"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The undersigned accept this document as this service</w:t>
      </w:r>
      <w:r w:rsidR="00E24187" w:rsidRPr="007B4A62">
        <w:rPr>
          <w:rFonts w:asciiTheme="minorHAnsi" w:eastAsiaTheme="minorHAnsi" w:hAnsiTheme="minorHAnsi" w:cstheme="minorHAnsi"/>
          <w:sz w:val="22"/>
          <w:szCs w:val="22"/>
          <w:lang w:eastAsia="en-US"/>
        </w:rPr>
        <w:t>’</w:t>
      </w:r>
      <w:r w:rsidRPr="007B4A62">
        <w:rPr>
          <w:rFonts w:asciiTheme="minorHAnsi" w:eastAsiaTheme="minorHAnsi" w:hAnsiTheme="minorHAnsi" w:cstheme="minorHAnsi"/>
          <w:sz w:val="22"/>
          <w:szCs w:val="22"/>
          <w:lang w:eastAsia="en-US"/>
        </w:rPr>
        <w:t>s cold chain management policy.</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93"/>
        <w:gridCol w:w="2551"/>
        <w:gridCol w:w="1276"/>
        <w:gridCol w:w="992"/>
        <w:gridCol w:w="3828"/>
      </w:tblGrid>
      <w:tr w:rsidR="00560078" w:rsidRPr="007B4A62" w14:paraId="790936B5" w14:textId="77777777" w:rsidTr="00560078">
        <w:trPr>
          <w:cantSplit/>
          <w:trHeight w:val="558"/>
        </w:trPr>
        <w:tc>
          <w:tcPr>
            <w:tcW w:w="4820" w:type="dxa"/>
            <w:gridSpan w:val="3"/>
            <w:tcBorders>
              <w:top w:val="single" w:sz="4" w:space="0" w:color="auto"/>
              <w:left w:val="single" w:sz="4" w:space="0" w:color="auto"/>
              <w:bottom w:val="single" w:sz="4" w:space="0" w:color="auto"/>
              <w:right w:val="single" w:sz="4" w:space="0" w:color="auto"/>
            </w:tcBorders>
            <w:hideMark/>
          </w:tcPr>
          <w:p w14:paraId="312395E4"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Signature of 1st designated staff member:</w:t>
            </w:r>
          </w:p>
        </w:tc>
        <w:tc>
          <w:tcPr>
            <w:tcW w:w="4820" w:type="dxa"/>
            <w:gridSpan w:val="2"/>
            <w:tcBorders>
              <w:top w:val="single" w:sz="4" w:space="0" w:color="auto"/>
              <w:left w:val="single" w:sz="4" w:space="0" w:color="auto"/>
              <w:bottom w:val="single" w:sz="4" w:space="0" w:color="auto"/>
              <w:right w:val="single" w:sz="4" w:space="0" w:color="auto"/>
            </w:tcBorders>
            <w:hideMark/>
          </w:tcPr>
          <w:p w14:paraId="3D3A1A21"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Signature of 2nd designated staff member:</w:t>
            </w:r>
          </w:p>
        </w:tc>
      </w:tr>
      <w:tr w:rsidR="00560078" w:rsidRPr="007B4A62" w14:paraId="2209C841" w14:textId="77777777" w:rsidTr="00021C44">
        <w:trPr>
          <w:cantSplit/>
        </w:trPr>
        <w:tc>
          <w:tcPr>
            <w:tcW w:w="993" w:type="dxa"/>
            <w:tcBorders>
              <w:top w:val="single" w:sz="4" w:space="0" w:color="auto"/>
              <w:left w:val="single" w:sz="4" w:space="0" w:color="auto"/>
              <w:bottom w:val="single" w:sz="4" w:space="0" w:color="auto"/>
              <w:right w:val="nil"/>
            </w:tcBorders>
            <w:hideMark/>
          </w:tcPr>
          <w:p w14:paraId="7184ABF9"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Position:</w:t>
            </w:r>
          </w:p>
        </w:tc>
        <w:tc>
          <w:tcPr>
            <w:tcW w:w="3827" w:type="dxa"/>
            <w:gridSpan w:val="2"/>
            <w:tcBorders>
              <w:top w:val="single" w:sz="4" w:space="0" w:color="auto"/>
              <w:left w:val="nil"/>
              <w:bottom w:val="single" w:sz="4" w:space="0" w:color="auto"/>
              <w:right w:val="single" w:sz="4" w:space="0" w:color="auto"/>
            </w:tcBorders>
            <w:hideMark/>
          </w:tcPr>
          <w:p w14:paraId="09C650CB" w14:textId="5536A21C"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Authorised</w:t>
            </w:r>
            <w:r w:rsidR="005F6A02" w:rsidRPr="007B4A62">
              <w:rPr>
                <w:rFonts w:asciiTheme="minorHAnsi" w:eastAsiaTheme="minorHAnsi" w:hAnsiTheme="minorHAnsi" w:cstheme="minorHAnsi"/>
                <w:sz w:val="22"/>
                <w:szCs w:val="22"/>
                <w:lang w:eastAsia="en-US"/>
              </w:rPr>
              <w:t>/Pharmacist</w:t>
            </w:r>
            <w:r w:rsidRPr="007B4A62">
              <w:rPr>
                <w:rFonts w:asciiTheme="minorHAnsi" w:eastAsiaTheme="minorHAnsi" w:hAnsiTheme="minorHAnsi" w:cstheme="minorHAnsi"/>
                <w:sz w:val="22"/>
                <w:szCs w:val="22"/>
                <w:lang w:eastAsia="en-US"/>
              </w:rPr>
              <w:t xml:space="preserve"> Vaccinator</w:t>
            </w:r>
          </w:p>
        </w:tc>
        <w:tc>
          <w:tcPr>
            <w:tcW w:w="992" w:type="dxa"/>
            <w:tcBorders>
              <w:top w:val="single" w:sz="4" w:space="0" w:color="auto"/>
              <w:left w:val="single" w:sz="4" w:space="0" w:color="auto"/>
              <w:bottom w:val="single" w:sz="4" w:space="0" w:color="auto"/>
              <w:right w:val="nil"/>
            </w:tcBorders>
            <w:hideMark/>
          </w:tcPr>
          <w:p w14:paraId="18162D6D"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Position:</w:t>
            </w:r>
          </w:p>
        </w:tc>
        <w:tc>
          <w:tcPr>
            <w:tcW w:w="3828" w:type="dxa"/>
            <w:tcBorders>
              <w:top w:val="single" w:sz="4" w:space="0" w:color="auto"/>
              <w:left w:val="nil"/>
              <w:bottom w:val="single" w:sz="4" w:space="0" w:color="auto"/>
              <w:right w:val="single" w:sz="4" w:space="0" w:color="auto"/>
            </w:tcBorders>
          </w:tcPr>
          <w:p w14:paraId="25D9727C" w14:textId="18AFC5A6"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p>
        </w:tc>
      </w:tr>
      <w:tr w:rsidR="00560078" w:rsidRPr="007B4A62" w14:paraId="6D87F769" w14:textId="77777777" w:rsidTr="00314165">
        <w:trPr>
          <w:cantSplit/>
          <w:trHeight w:val="938"/>
        </w:trPr>
        <w:tc>
          <w:tcPr>
            <w:tcW w:w="993" w:type="dxa"/>
            <w:tcBorders>
              <w:top w:val="single" w:sz="4" w:space="0" w:color="auto"/>
              <w:left w:val="single" w:sz="4" w:space="0" w:color="auto"/>
              <w:bottom w:val="single" w:sz="4" w:space="0" w:color="auto"/>
              <w:right w:val="nil"/>
            </w:tcBorders>
            <w:hideMark/>
          </w:tcPr>
          <w:p w14:paraId="6C542AD8"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Name:</w:t>
            </w:r>
          </w:p>
        </w:tc>
        <w:tc>
          <w:tcPr>
            <w:tcW w:w="3827" w:type="dxa"/>
            <w:gridSpan w:val="2"/>
            <w:tcBorders>
              <w:top w:val="single" w:sz="4" w:space="0" w:color="auto"/>
              <w:left w:val="nil"/>
              <w:bottom w:val="single" w:sz="4" w:space="0" w:color="auto"/>
              <w:right w:val="single" w:sz="4" w:space="0" w:color="auto"/>
            </w:tcBorders>
          </w:tcPr>
          <w:p w14:paraId="73FC9A60" w14:textId="5CBD1F4A"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p>
        </w:tc>
        <w:tc>
          <w:tcPr>
            <w:tcW w:w="992" w:type="dxa"/>
            <w:tcBorders>
              <w:top w:val="single" w:sz="4" w:space="0" w:color="auto"/>
              <w:left w:val="single" w:sz="4" w:space="0" w:color="auto"/>
              <w:bottom w:val="single" w:sz="4" w:space="0" w:color="auto"/>
              <w:right w:val="nil"/>
            </w:tcBorders>
            <w:hideMark/>
          </w:tcPr>
          <w:p w14:paraId="3CBB4318"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Name:</w:t>
            </w:r>
          </w:p>
        </w:tc>
        <w:tc>
          <w:tcPr>
            <w:tcW w:w="3828" w:type="dxa"/>
            <w:tcBorders>
              <w:top w:val="single" w:sz="4" w:space="0" w:color="auto"/>
              <w:left w:val="nil"/>
              <w:bottom w:val="single" w:sz="4" w:space="0" w:color="auto"/>
              <w:right w:val="single" w:sz="4" w:space="0" w:color="auto"/>
            </w:tcBorders>
          </w:tcPr>
          <w:p w14:paraId="4684BE5E"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p>
        </w:tc>
      </w:tr>
      <w:tr w:rsidR="00560078" w:rsidRPr="007B4A62" w14:paraId="0C368545" w14:textId="77777777" w:rsidTr="00560078">
        <w:trPr>
          <w:cantSplit/>
        </w:trPr>
        <w:tc>
          <w:tcPr>
            <w:tcW w:w="3544" w:type="dxa"/>
            <w:gridSpan w:val="2"/>
            <w:tcBorders>
              <w:top w:val="single" w:sz="4" w:space="0" w:color="auto"/>
              <w:left w:val="single" w:sz="4" w:space="0" w:color="auto"/>
              <w:bottom w:val="single" w:sz="4" w:space="0" w:color="auto"/>
              <w:right w:val="nil"/>
            </w:tcBorders>
            <w:hideMark/>
          </w:tcPr>
          <w:p w14:paraId="142B5A21"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Date policy approved:</w:t>
            </w:r>
          </w:p>
        </w:tc>
        <w:tc>
          <w:tcPr>
            <w:tcW w:w="6096" w:type="dxa"/>
            <w:gridSpan w:val="3"/>
            <w:tcBorders>
              <w:top w:val="single" w:sz="4" w:space="0" w:color="auto"/>
              <w:left w:val="nil"/>
              <w:bottom w:val="single" w:sz="4" w:space="0" w:color="auto"/>
              <w:right w:val="single" w:sz="4" w:space="0" w:color="auto"/>
            </w:tcBorders>
          </w:tcPr>
          <w:p w14:paraId="5E2D5584"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p>
        </w:tc>
      </w:tr>
      <w:tr w:rsidR="00560078" w:rsidRPr="007B4A62" w14:paraId="6793B841" w14:textId="77777777" w:rsidTr="00560078">
        <w:trPr>
          <w:cantSplit/>
        </w:trPr>
        <w:tc>
          <w:tcPr>
            <w:tcW w:w="3544" w:type="dxa"/>
            <w:gridSpan w:val="2"/>
            <w:tcBorders>
              <w:top w:val="single" w:sz="4" w:space="0" w:color="auto"/>
              <w:left w:val="single" w:sz="4" w:space="0" w:color="auto"/>
              <w:bottom w:val="single" w:sz="4" w:space="0" w:color="auto"/>
              <w:right w:val="nil"/>
            </w:tcBorders>
            <w:hideMark/>
          </w:tcPr>
          <w:p w14:paraId="22A35327"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Date of next cold chain policy review:</w:t>
            </w:r>
          </w:p>
        </w:tc>
        <w:tc>
          <w:tcPr>
            <w:tcW w:w="6096" w:type="dxa"/>
            <w:gridSpan w:val="3"/>
            <w:tcBorders>
              <w:top w:val="single" w:sz="4" w:space="0" w:color="auto"/>
              <w:left w:val="nil"/>
              <w:bottom w:val="single" w:sz="4" w:space="0" w:color="auto"/>
              <w:right w:val="single" w:sz="4" w:space="0" w:color="auto"/>
            </w:tcBorders>
          </w:tcPr>
          <w:p w14:paraId="6EB9C3A6" w14:textId="77777777" w:rsidR="00560078" w:rsidRPr="007B4A62" w:rsidRDefault="00560078" w:rsidP="00B30DAE">
            <w:pPr>
              <w:pStyle w:val="TableText"/>
              <w:spacing w:line="240" w:lineRule="auto"/>
              <w:rPr>
                <w:rFonts w:asciiTheme="minorHAnsi" w:eastAsiaTheme="minorHAnsi" w:hAnsiTheme="minorHAnsi" w:cstheme="minorHAnsi"/>
                <w:sz w:val="22"/>
                <w:szCs w:val="22"/>
                <w:lang w:eastAsia="en-US"/>
              </w:rPr>
            </w:pPr>
          </w:p>
        </w:tc>
      </w:tr>
    </w:tbl>
    <w:p w14:paraId="2E878FD9" w14:textId="2FA2ECB8" w:rsidR="00FF1E07" w:rsidRPr="007B4A62" w:rsidRDefault="00560078" w:rsidP="00B30DAE">
      <w:pPr>
        <w:keepNext/>
        <w:spacing w:after="12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lastRenderedPageBreak/>
        <w:t>Clinical staff who have been orientated to the cold chain process and policy for this service</w:t>
      </w:r>
      <w:r w:rsidR="00BF4971" w:rsidRPr="007B4A62">
        <w:rPr>
          <w:rFonts w:asciiTheme="minorHAnsi" w:eastAsiaTheme="minorHAnsi" w:hAnsiTheme="minorHAnsi" w:cstheme="minorHAnsi"/>
          <w:sz w:val="22"/>
          <w:szCs w:val="22"/>
          <w:lang w:eastAsia="en-US"/>
        </w:rPr>
        <w:t xml:space="preserve">. All vaccinators working at this site under this cold chain policy have read and understood this document. </w:t>
      </w:r>
    </w:p>
    <w:p w14:paraId="291086AF" w14:textId="0C4E7B6D" w:rsidR="00560078" w:rsidRPr="007B4A62" w:rsidRDefault="00650003" w:rsidP="00B30DAE">
      <w:pPr>
        <w:keepNext/>
        <w:spacing w:after="12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 xml:space="preserve">By signing this, I acknowledge that I have received training and information in relation to </w:t>
      </w:r>
      <w:r w:rsidR="00D21193" w:rsidRPr="007B4A62">
        <w:rPr>
          <w:rFonts w:asciiTheme="minorHAnsi" w:eastAsiaTheme="minorHAnsi" w:hAnsiTheme="minorHAnsi" w:cstheme="minorHAnsi"/>
          <w:color w:val="FF0000"/>
          <w:sz w:val="22"/>
          <w:szCs w:val="22"/>
          <w:lang w:eastAsia="en-US"/>
        </w:rPr>
        <w:t>Clinic Name</w:t>
      </w:r>
      <w:r w:rsidRPr="007B4A62">
        <w:rPr>
          <w:rFonts w:asciiTheme="minorHAnsi" w:eastAsiaTheme="minorHAnsi" w:hAnsiTheme="minorHAnsi" w:cstheme="minorHAnsi"/>
          <w:color w:val="FF0000"/>
          <w:sz w:val="22"/>
          <w:szCs w:val="22"/>
          <w:lang w:eastAsia="en-US"/>
        </w:rPr>
        <w:t xml:space="preserve">’s </w:t>
      </w:r>
      <w:r w:rsidRPr="007B4A62">
        <w:rPr>
          <w:rFonts w:asciiTheme="minorHAnsi" w:eastAsiaTheme="minorHAnsi" w:hAnsiTheme="minorHAnsi" w:cstheme="minorHAnsi"/>
          <w:sz w:val="22"/>
          <w:szCs w:val="22"/>
          <w:lang w:eastAsia="en-US"/>
        </w:rPr>
        <w:t>cold chain policy and processes.</w:t>
      </w:r>
    </w:p>
    <w:tbl>
      <w:tblPr>
        <w:tblStyle w:val="TableGrid"/>
        <w:tblW w:w="0" w:type="auto"/>
        <w:tblInd w:w="0" w:type="dxa"/>
        <w:tblLook w:val="04A0" w:firstRow="1" w:lastRow="0" w:firstColumn="1" w:lastColumn="0" w:noHBand="0" w:noVBand="1"/>
      </w:tblPr>
      <w:tblGrid>
        <w:gridCol w:w="2263"/>
        <w:gridCol w:w="2977"/>
        <w:gridCol w:w="3686"/>
      </w:tblGrid>
      <w:tr w:rsidR="00560078" w:rsidRPr="007B4A62" w14:paraId="52DEA4A9" w14:textId="77777777" w:rsidTr="007F0BB0">
        <w:tc>
          <w:tcPr>
            <w:tcW w:w="2263" w:type="dxa"/>
            <w:tcBorders>
              <w:top w:val="single" w:sz="4" w:space="0" w:color="auto"/>
              <w:left w:val="single" w:sz="4" w:space="0" w:color="auto"/>
              <w:bottom w:val="single" w:sz="4" w:space="0" w:color="auto"/>
              <w:right w:val="single" w:sz="4" w:space="0" w:color="auto"/>
            </w:tcBorders>
            <w:hideMark/>
          </w:tcPr>
          <w:p w14:paraId="7A0B9EB8"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Name</w:t>
            </w:r>
          </w:p>
        </w:tc>
        <w:tc>
          <w:tcPr>
            <w:tcW w:w="2977" w:type="dxa"/>
            <w:tcBorders>
              <w:top w:val="single" w:sz="4" w:space="0" w:color="auto"/>
              <w:left w:val="single" w:sz="4" w:space="0" w:color="auto"/>
              <w:bottom w:val="single" w:sz="4" w:space="0" w:color="auto"/>
              <w:right w:val="single" w:sz="4" w:space="0" w:color="auto"/>
            </w:tcBorders>
            <w:hideMark/>
          </w:tcPr>
          <w:p w14:paraId="2AD4ED0F"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Designation</w:t>
            </w:r>
          </w:p>
        </w:tc>
        <w:tc>
          <w:tcPr>
            <w:tcW w:w="3686" w:type="dxa"/>
            <w:tcBorders>
              <w:top w:val="single" w:sz="4" w:space="0" w:color="auto"/>
              <w:left w:val="single" w:sz="4" w:space="0" w:color="auto"/>
              <w:bottom w:val="single" w:sz="4" w:space="0" w:color="auto"/>
              <w:right w:val="single" w:sz="4" w:space="0" w:color="auto"/>
            </w:tcBorders>
            <w:hideMark/>
          </w:tcPr>
          <w:p w14:paraId="459727CC"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r w:rsidRPr="007B4A62">
              <w:rPr>
                <w:rFonts w:asciiTheme="minorHAnsi" w:eastAsiaTheme="minorHAnsi" w:hAnsiTheme="minorHAnsi" w:cstheme="minorHAnsi"/>
                <w:sz w:val="22"/>
                <w:szCs w:val="22"/>
                <w:lang w:eastAsia="en-US"/>
              </w:rPr>
              <w:t>Date</w:t>
            </w:r>
          </w:p>
        </w:tc>
      </w:tr>
      <w:tr w:rsidR="00560078" w:rsidRPr="007B4A62" w14:paraId="33A344B0" w14:textId="77777777" w:rsidTr="007F0BB0">
        <w:tc>
          <w:tcPr>
            <w:tcW w:w="2263" w:type="dxa"/>
            <w:tcBorders>
              <w:top w:val="single" w:sz="4" w:space="0" w:color="auto"/>
              <w:left w:val="single" w:sz="4" w:space="0" w:color="auto"/>
              <w:bottom w:val="single" w:sz="4" w:space="0" w:color="auto"/>
              <w:right w:val="single" w:sz="4" w:space="0" w:color="auto"/>
            </w:tcBorders>
          </w:tcPr>
          <w:p w14:paraId="425FC248" w14:textId="5E776C02"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EAD2AA8" w14:textId="78D86B1C"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044A5B75"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r>
      <w:tr w:rsidR="00560078" w:rsidRPr="007B4A62" w14:paraId="33E8D79F" w14:textId="77777777" w:rsidTr="007F0BB0">
        <w:tc>
          <w:tcPr>
            <w:tcW w:w="2263" w:type="dxa"/>
            <w:tcBorders>
              <w:top w:val="single" w:sz="4" w:space="0" w:color="auto"/>
              <w:left w:val="single" w:sz="4" w:space="0" w:color="auto"/>
              <w:bottom w:val="single" w:sz="4" w:space="0" w:color="auto"/>
              <w:right w:val="single" w:sz="4" w:space="0" w:color="auto"/>
            </w:tcBorders>
          </w:tcPr>
          <w:p w14:paraId="198EDBB9" w14:textId="17D0EE08"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188FFC23" w14:textId="72952E94"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66C87978"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r>
      <w:tr w:rsidR="00560078" w:rsidRPr="007B4A62" w14:paraId="26C84D44" w14:textId="77777777" w:rsidTr="007F0BB0">
        <w:tc>
          <w:tcPr>
            <w:tcW w:w="2263" w:type="dxa"/>
            <w:tcBorders>
              <w:top w:val="single" w:sz="4" w:space="0" w:color="auto"/>
              <w:left w:val="single" w:sz="4" w:space="0" w:color="auto"/>
              <w:bottom w:val="single" w:sz="4" w:space="0" w:color="auto"/>
              <w:right w:val="single" w:sz="4" w:space="0" w:color="auto"/>
            </w:tcBorders>
          </w:tcPr>
          <w:p w14:paraId="06A4BF3D" w14:textId="45487329"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79493DC8" w14:textId="6028D72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09D40B75"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r>
      <w:tr w:rsidR="00560078" w:rsidRPr="007B4A62" w14:paraId="0FB79886" w14:textId="77777777" w:rsidTr="007F0BB0">
        <w:tc>
          <w:tcPr>
            <w:tcW w:w="2263" w:type="dxa"/>
            <w:tcBorders>
              <w:top w:val="single" w:sz="4" w:space="0" w:color="auto"/>
              <w:left w:val="single" w:sz="4" w:space="0" w:color="auto"/>
              <w:bottom w:val="single" w:sz="4" w:space="0" w:color="auto"/>
              <w:right w:val="single" w:sz="4" w:space="0" w:color="auto"/>
            </w:tcBorders>
          </w:tcPr>
          <w:p w14:paraId="6D48E14C" w14:textId="0776C5F6"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1FF81846" w14:textId="4B3CE74A"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0BC7EC0E"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r>
      <w:tr w:rsidR="00560078" w:rsidRPr="007B4A62" w14:paraId="2AEFEDDC" w14:textId="77777777" w:rsidTr="007F0BB0">
        <w:tc>
          <w:tcPr>
            <w:tcW w:w="2263" w:type="dxa"/>
            <w:tcBorders>
              <w:top w:val="single" w:sz="4" w:space="0" w:color="auto"/>
              <w:left w:val="single" w:sz="4" w:space="0" w:color="auto"/>
              <w:bottom w:val="single" w:sz="4" w:space="0" w:color="auto"/>
              <w:right w:val="single" w:sz="4" w:space="0" w:color="auto"/>
            </w:tcBorders>
          </w:tcPr>
          <w:p w14:paraId="11631271" w14:textId="36975C25"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20C730A6" w14:textId="024F485A"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14A2219B"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r>
      <w:tr w:rsidR="00560078" w:rsidRPr="007B4A62" w14:paraId="5B0C59FF" w14:textId="77777777" w:rsidTr="007F0BB0">
        <w:tc>
          <w:tcPr>
            <w:tcW w:w="2263" w:type="dxa"/>
            <w:tcBorders>
              <w:top w:val="single" w:sz="4" w:space="0" w:color="auto"/>
              <w:left w:val="single" w:sz="4" w:space="0" w:color="auto"/>
              <w:bottom w:val="single" w:sz="4" w:space="0" w:color="auto"/>
              <w:right w:val="single" w:sz="4" w:space="0" w:color="auto"/>
            </w:tcBorders>
          </w:tcPr>
          <w:p w14:paraId="5184CD63" w14:textId="7A81DCC5"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EC83F34" w14:textId="62FF5811"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132DB1D8"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r>
      <w:tr w:rsidR="00560078" w:rsidRPr="007B4A62" w14:paraId="4169A9EA" w14:textId="77777777" w:rsidTr="007F0BB0">
        <w:tc>
          <w:tcPr>
            <w:tcW w:w="2263" w:type="dxa"/>
            <w:tcBorders>
              <w:top w:val="single" w:sz="4" w:space="0" w:color="auto"/>
              <w:left w:val="single" w:sz="4" w:space="0" w:color="auto"/>
              <w:bottom w:val="single" w:sz="4" w:space="0" w:color="auto"/>
              <w:right w:val="single" w:sz="4" w:space="0" w:color="auto"/>
            </w:tcBorders>
          </w:tcPr>
          <w:p w14:paraId="03E58420"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170A761A"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076178F3"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r>
      <w:tr w:rsidR="00560078" w:rsidRPr="007B4A62" w14:paraId="291D6BF7" w14:textId="77777777" w:rsidTr="007F0BB0">
        <w:tc>
          <w:tcPr>
            <w:tcW w:w="2263" w:type="dxa"/>
            <w:tcBorders>
              <w:top w:val="single" w:sz="4" w:space="0" w:color="auto"/>
              <w:left w:val="single" w:sz="4" w:space="0" w:color="auto"/>
              <w:bottom w:val="single" w:sz="4" w:space="0" w:color="auto"/>
              <w:right w:val="single" w:sz="4" w:space="0" w:color="auto"/>
            </w:tcBorders>
          </w:tcPr>
          <w:p w14:paraId="0DA85339"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0D8D63B0"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04361056"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r>
      <w:tr w:rsidR="00560078" w:rsidRPr="007B4A62" w14:paraId="48A416BF" w14:textId="77777777" w:rsidTr="007F0BB0">
        <w:tc>
          <w:tcPr>
            <w:tcW w:w="2263" w:type="dxa"/>
            <w:tcBorders>
              <w:top w:val="single" w:sz="4" w:space="0" w:color="auto"/>
              <w:left w:val="single" w:sz="4" w:space="0" w:color="auto"/>
              <w:bottom w:val="single" w:sz="4" w:space="0" w:color="auto"/>
              <w:right w:val="single" w:sz="4" w:space="0" w:color="auto"/>
            </w:tcBorders>
          </w:tcPr>
          <w:p w14:paraId="68C3A976"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3548FFB1"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4C85EB63"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tc>
      </w:tr>
      <w:tr w:rsidR="00876F99" w:rsidRPr="007B4A62" w14:paraId="077B826F" w14:textId="77777777" w:rsidTr="007F0BB0">
        <w:tc>
          <w:tcPr>
            <w:tcW w:w="2263" w:type="dxa"/>
            <w:tcBorders>
              <w:top w:val="single" w:sz="4" w:space="0" w:color="auto"/>
              <w:left w:val="single" w:sz="4" w:space="0" w:color="auto"/>
              <w:bottom w:val="single" w:sz="4" w:space="0" w:color="auto"/>
              <w:right w:val="single" w:sz="4" w:space="0" w:color="auto"/>
            </w:tcBorders>
          </w:tcPr>
          <w:p w14:paraId="1145405E"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28C31970"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5FB39582"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r>
      <w:tr w:rsidR="00876F99" w:rsidRPr="007B4A62" w14:paraId="10EB5977" w14:textId="77777777" w:rsidTr="007F0BB0">
        <w:tc>
          <w:tcPr>
            <w:tcW w:w="2263" w:type="dxa"/>
            <w:tcBorders>
              <w:top w:val="single" w:sz="4" w:space="0" w:color="auto"/>
              <w:left w:val="single" w:sz="4" w:space="0" w:color="auto"/>
              <w:bottom w:val="single" w:sz="4" w:space="0" w:color="auto"/>
              <w:right w:val="single" w:sz="4" w:space="0" w:color="auto"/>
            </w:tcBorders>
          </w:tcPr>
          <w:p w14:paraId="28478683"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5B000D2E"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2C068364"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r>
      <w:tr w:rsidR="00876F99" w:rsidRPr="007B4A62" w14:paraId="1D1779D6" w14:textId="77777777" w:rsidTr="007F0BB0">
        <w:tc>
          <w:tcPr>
            <w:tcW w:w="2263" w:type="dxa"/>
            <w:tcBorders>
              <w:top w:val="single" w:sz="4" w:space="0" w:color="auto"/>
              <w:left w:val="single" w:sz="4" w:space="0" w:color="auto"/>
              <w:bottom w:val="single" w:sz="4" w:space="0" w:color="auto"/>
              <w:right w:val="single" w:sz="4" w:space="0" w:color="auto"/>
            </w:tcBorders>
          </w:tcPr>
          <w:p w14:paraId="2FD3DE4F"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E043963"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331A901D"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r>
      <w:tr w:rsidR="00876F99" w:rsidRPr="007B4A62" w14:paraId="5E5A7701" w14:textId="77777777" w:rsidTr="007F0BB0">
        <w:tc>
          <w:tcPr>
            <w:tcW w:w="2263" w:type="dxa"/>
            <w:tcBorders>
              <w:top w:val="single" w:sz="4" w:space="0" w:color="auto"/>
              <w:left w:val="single" w:sz="4" w:space="0" w:color="auto"/>
              <w:bottom w:val="single" w:sz="4" w:space="0" w:color="auto"/>
              <w:right w:val="single" w:sz="4" w:space="0" w:color="auto"/>
            </w:tcBorders>
          </w:tcPr>
          <w:p w14:paraId="28A9BD4B"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12CFA2B7"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42A2105C"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r>
      <w:tr w:rsidR="00876F99" w:rsidRPr="007B4A62" w14:paraId="29D66DD9" w14:textId="77777777" w:rsidTr="007F0BB0">
        <w:tc>
          <w:tcPr>
            <w:tcW w:w="2263" w:type="dxa"/>
            <w:tcBorders>
              <w:top w:val="single" w:sz="4" w:space="0" w:color="auto"/>
              <w:left w:val="single" w:sz="4" w:space="0" w:color="auto"/>
              <w:bottom w:val="single" w:sz="4" w:space="0" w:color="auto"/>
              <w:right w:val="single" w:sz="4" w:space="0" w:color="auto"/>
            </w:tcBorders>
          </w:tcPr>
          <w:p w14:paraId="4F945C8B"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09AF3204"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211E7E0D"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r>
      <w:tr w:rsidR="00876F99" w:rsidRPr="007B4A62" w14:paraId="079DAB75" w14:textId="77777777" w:rsidTr="007F0BB0">
        <w:tc>
          <w:tcPr>
            <w:tcW w:w="2263" w:type="dxa"/>
            <w:tcBorders>
              <w:top w:val="single" w:sz="4" w:space="0" w:color="auto"/>
              <w:left w:val="single" w:sz="4" w:space="0" w:color="auto"/>
              <w:bottom w:val="single" w:sz="4" w:space="0" w:color="auto"/>
              <w:right w:val="single" w:sz="4" w:space="0" w:color="auto"/>
            </w:tcBorders>
          </w:tcPr>
          <w:p w14:paraId="2240EF5B"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302B4183"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067D1510" w14:textId="77777777" w:rsidR="00876F99" w:rsidRPr="007B4A62" w:rsidRDefault="00876F99" w:rsidP="00B30DAE">
            <w:pPr>
              <w:keepNext/>
              <w:spacing w:after="120" w:line="240" w:lineRule="auto"/>
              <w:rPr>
                <w:rFonts w:asciiTheme="minorHAnsi" w:eastAsiaTheme="minorHAnsi" w:hAnsiTheme="minorHAnsi" w:cstheme="minorHAnsi"/>
                <w:sz w:val="22"/>
                <w:szCs w:val="22"/>
                <w:lang w:eastAsia="en-US"/>
              </w:rPr>
            </w:pPr>
          </w:p>
        </w:tc>
      </w:tr>
    </w:tbl>
    <w:p w14:paraId="5A0978CC" w14:textId="77777777" w:rsidR="00560078" w:rsidRPr="007B4A62" w:rsidRDefault="00560078" w:rsidP="00B30DAE">
      <w:pPr>
        <w:keepNext/>
        <w:spacing w:after="120" w:line="240" w:lineRule="auto"/>
        <w:rPr>
          <w:rFonts w:asciiTheme="minorHAnsi" w:eastAsiaTheme="minorHAnsi" w:hAnsiTheme="minorHAnsi" w:cstheme="minorHAnsi"/>
          <w:sz w:val="22"/>
          <w:szCs w:val="22"/>
          <w:lang w:eastAsia="en-US"/>
        </w:rPr>
      </w:pPr>
    </w:p>
    <w:p w14:paraId="583441E3" w14:textId="77777777" w:rsidR="00D81E45" w:rsidRPr="007B4A62" w:rsidRDefault="00740C40" w:rsidP="00B30DAE">
      <w:pPr>
        <w:spacing w:line="240" w:lineRule="auto"/>
        <w:rPr>
          <w:rFonts w:asciiTheme="minorHAnsi" w:hAnsiTheme="minorHAnsi" w:cstheme="minorHAnsi"/>
          <w:sz w:val="22"/>
          <w:szCs w:val="22"/>
        </w:rPr>
      </w:pPr>
    </w:p>
    <w:sectPr w:rsidR="00D81E45" w:rsidRPr="007B4A62" w:rsidSect="007E421E">
      <w:headerReference w:type="default" r:id="rId17"/>
      <w:footerReference w:type="default" r:id="rId18"/>
      <w:pgSz w:w="12240" w:h="15840"/>
      <w:pgMar w:top="851" w:right="1134" w:bottom="851"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89FA2" w14:textId="77777777" w:rsidR="00DB367C" w:rsidRDefault="00DB367C" w:rsidP="00876F99">
      <w:pPr>
        <w:spacing w:line="240" w:lineRule="auto"/>
      </w:pPr>
      <w:r>
        <w:separator/>
      </w:r>
    </w:p>
  </w:endnote>
  <w:endnote w:type="continuationSeparator" w:id="0">
    <w:p w14:paraId="0CAE4746" w14:textId="77777777" w:rsidR="00DB367C" w:rsidRDefault="00DB367C" w:rsidP="00876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17AE" w14:textId="0E36B838" w:rsidR="007B4A62" w:rsidRPr="007B4A62" w:rsidRDefault="007B4A62" w:rsidP="007B4A62">
    <w:pPr>
      <w:pStyle w:val="Footer"/>
      <w:jc w:val="right"/>
      <w:rPr>
        <w:rFonts w:asciiTheme="minorHAnsi" w:hAnsiTheme="minorHAnsi" w:cstheme="minorHAnsi"/>
        <w:b/>
        <w:bCs/>
        <w:sz w:val="22"/>
        <w:szCs w:val="22"/>
      </w:rPr>
    </w:pPr>
    <w:r w:rsidRPr="007B4A62">
      <w:rPr>
        <w:rFonts w:asciiTheme="minorHAnsi" w:hAnsiTheme="minorHAnsi" w:cstheme="minorHAnsi"/>
        <w:b/>
        <w:bCs/>
        <w:sz w:val="22"/>
        <w:szCs w:val="22"/>
      </w:rPr>
      <w:t>COVID-19 Vaccination Centre Cold Chain Policy July 2021</w:t>
    </w:r>
  </w:p>
  <w:p w14:paraId="6CAFAF2F" w14:textId="45FC1E70" w:rsidR="00487D03" w:rsidRPr="007B4A62" w:rsidRDefault="00487D03" w:rsidP="007B4A62">
    <w:pPr>
      <w:pStyle w:val="Footer"/>
      <w:jc w:val="right"/>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5C11B" w14:textId="77777777" w:rsidR="00DB367C" w:rsidRDefault="00DB367C" w:rsidP="00876F99">
      <w:pPr>
        <w:spacing w:line="240" w:lineRule="auto"/>
      </w:pPr>
      <w:r>
        <w:separator/>
      </w:r>
    </w:p>
  </w:footnote>
  <w:footnote w:type="continuationSeparator" w:id="0">
    <w:p w14:paraId="37F50113" w14:textId="77777777" w:rsidR="00DB367C" w:rsidRDefault="00DB367C" w:rsidP="00876F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AF61" w14:textId="57976C81" w:rsidR="00487D03" w:rsidRDefault="00422013">
    <w:pPr>
      <w:pStyle w:val="Header"/>
    </w:pPr>
    <w:r>
      <w:rPr>
        <w:noProof/>
      </w:rPr>
      <w:drawing>
        <wp:anchor distT="0" distB="0" distL="114300" distR="114300" simplePos="0" relativeHeight="251658240" behindDoc="1" locked="0" layoutInCell="1" allowOverlap="1" wp14:anchorId="2F4A9031" wp14:editId="4112BE4A">
          <wp:simplePos x="0" y="0"/>
          <wp:positionH relativeFrom="column">
            <wp:posOffset>3554730</wp:posOffset>
          </wp:positionH>
          <wp:positionV relativeFrom="paragraph">
            <wp:posOffset>-587375</wp:posOffset>
          </wp:positionV>
          <wp:extent cx="3505200"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4461985"/>
    <w:multiLevelType w:val="hybridMultilevel"/>
    <w:tmpl w:val="8BEC6CFE"/>
    <w:lvl w:ilvl="0" w:tplc="88467C2E">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204A9F"/>
    <w:multiLevelType w:val="hybridMultilevel"/>
    <w:tmpl w:val="7D98C1B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4245F14"/>
    <w:multiLevelType w:val="hybridMultilevel"/>
    <w:tmpl w:val="3D5AFBA8"/>
    <w:lvl w:ilvl="0" w:tplc="92F40DFE">
      <w:start w:val="6"/>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7C47D27"/>
    <w:multiLevelType w:val="hybridMultilevel"/>
    <w:tmpl w:val="931E5166"/>
    <w:lvl w:ilvl="0" w:tplc="E210419C">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0F0CBC"/>
    <w:multiLevelType w:val="hybridMultilevel"/>
    <w:tmpl w:val="15384732"/>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6" w15:restartNumberingAfterBreak="0">
    <w:nsid w:val="36494390"/>
    <w:multiLevelType w:val="hybridMultilevel"/>
    <w:tmpl w:val="7FEE4D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cs="Times New Roman"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C40BBD"/>
    <w:multiLevelType w:val="hybridMultilevel"/>
    <w:tmpl w:val="EBAEF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5F20634"/>
    <w:multiLevelType w:val="hybridMultilevel"/>
    <w:tmpl w:val="4356BA1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0" w15:restartNumberingAfterBreak="0">
    <w:nsid w:val="49F7446A"/>
    <w:multiLevelType w:val="hybridMultilevel"/>
    <w:tmpl w:val="C672A95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1" w15:restartNumberingAfterBreak="0">
    <w:nsid w:val="71064390"/>
    <w:multiLevelType w:val="hybridMultilevel"/>
    <w:tmpl w:val="7DF45A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72AA2A45"/>
    <w:multiLevelType w:val="hybridMultilevel"/>
    <w:tmpl w:val="88DCF2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79213232"/>
    <w:multiLevelType w:val="hybridMultilevel"/>
    <w:tmpl w:val="14C8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4"/>
  </w:num>
  <w:num w:numId="2">
    <w:abstractNumId w:val="7"/>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1"/>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2"/>
  </w:num>
  <w:num w:numId="20">
    <w:abstractNumId w:val="1"/>
  </w:num>
  <w:num w:numId="21">
    <w:abstractNumId w:val="3"/>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78"/>
    <w:rsid w:val="00001F0C"/>
    <w:rsid w:val="00007DC6"/>
    <w:rsid w:val="00014A9C"/>
    <w:rsid w:val="00021C44"/>
    <w:rsid w:val="000232C6"/>
    <w:rsid w:val="00023698"/>
    <w:rsid w:val="00030959"/>
    <w:rsid w:val="0003420C"/>
    <w:rsid w:val="0006534D"/>
    <w:rsid w:val="0007112A"/>
    <w:rsid w:val="00076373"/>
    <w:rsid w:val="0008078E"/>
    <w:rsid w:val="000847EA"/>
    <w:rsid w:val="00092AF5"/>
    <w:rsid w:val="0009338B"/>
    <w:rsid w:val="000A3DD5"/>
    <w:rsid w:val="000B00F5"/>
    <w:rsid w:val="000B2BF3"/>
    <w:rsid w:val="000C0489"/>
    <w:rsid w:val="000D6583"/>
    <w:rsid w:val="000E3DF4"/>
    <w:rsid w:val="000E6C87"/>
    <w:rsid w:val="000F00CC"/>
    <w:rsid w:val="000F478B"/>
    <w:rsid w:val="0011323D"/>
    <w:rsid w:val="00113345"/>
    <w:rsid w:val="00114A33"/>
    <w:rsid w:val="00116C19"/>
    <w:rsid w:val="0013757E"/>
    <w:rsid w:val="00172833"/>
    <w:rsid w:val="0017493C"/>
    <w:rsid w:val="00175F9D"/>
    <w:rsid w:val="00183FC8"/>
    <w:rsid w:val="00184092"/>
    <w:rsid w:val="00190786"/>
    <w:rsid w:val="00190D04"/>
    <w:rsid w:val="00195708"/>
    <w:rsid w:val="001A0139"/>
    <w:rsid w:val="001B0C34"/>
    <w:rsid w:val="001B76B4"/>
    <w:rsid w:val="001B7E27"/>
    <w:rsid w:val="001C4748"/>
    <w:rsid w:val="001C5363"/>
    <w:rsid w:val="001D16D6"/>
    <w:rsid w:val="001F3DD2"/>
    <w:rsid w:val="001F4C83"/>
    <w:rsid w:val="001F5DEC"/>
    <w:rsid w:val="0021264E"/>
    <w:rsid w:val="00222B45"/>
    <w:rsid w:val="00252BA0"/>
    <w:rsid w:val="002569ED"/>
    <w:rsid w:val="002608C7"/>
    <w:rsid w:val="0026555E"/>
    <w:rsid w:val="002675FD"/>
    <w:rsid w:val="00267ABB"/>
    <w:rsid w:val="002861AE"/>
    <w:rsid w:val="002A2D5C"/>
    <w:rsid w:val="002A466E"/>
    <w:rsid w:val="002A4FB7"/>
    <w:rsid w:val="002A65C7"/>
    <w:rsid w:val="002C4B6C"/>
    <w:rsid w:val="002E2958"/>
    <w:rsid w:val="002E6E01"/>
    <w:rsid w:val="002F3926"/>
    <w:rsid w:val="00305EB5"/>
    <w:rsid w:val="00314165"/>
    <w:rsid w:val="00314FBC"/>
    <w:rsid w:val="0031670D"/>
    <w:rsid w:val="0032109E"/>
    <w:rsid w:val="00352326"/>
    <w:rsid w:val="00354125"/>
    <w:rsid w:val="00360D26"/>
    <w:rsid w:val="0036458A"/>
    <w:rsid w:val="003740FE"/>
    <w:rsid w:val="003832D9"/>
    <w:rsid w:val="0038777A"/>
    <w:rsid w:val="00390A03"/>
    <w:rsid w:val="0039725F"/>
    <w:rsid w:val="003973B1"/>
    <w:rsid w:val="003A232D"/>
    <w:rsid w:val="003A36D9"/>
    <w:rsid w:val="003A4BF0"/>
    <w:rsid w:val="003B279A"/>
    <w:rsid w:val="003B5A23"/>
    <w:rsid w:val="003B62B3"/>
    <w:rsid w:val="003D10E4"/>
    <w:rsid w:val="003F241B"/>
    <w:rsid w:val="004050E4"/>
    <w:rsid w:val="0040563E"/>
    <w:rsid w:val="00405FE7"/>
    <w:rsid w:val="00421B00"/>
    <w:rsid w:val="00422013"/>
    <w:rsid w:val="00430F13"/>
    <w:rsid w:val="0043421E"/>
    <w:rsid w:val="004346BD"/>
    <w:rsid w:val="004466CA"/>
    <w:rsid w:val="00451DD5"/>
    <w:rsid w:val="0045531E"/>
    <w:rsid w:val="00487035"/>
    <w:rsid w:val="00487D03"/>
    <w:rsid w:val="004B18EC"/>
    <w:rsid w:val="004C39D8"/>
    <w:rsid w:val="004E5307"/>
    <w:rsid w:val="004E674C"/>
    <w:rsid w:val="005030CC"/>
    <w:rsid w:val="005102F8"/>
    <w:rsid w:val="00510EBB"/>
    <w:rsid w:val="00511984"/>
    <w:rsid w:val="00516B31"/>
    <w:rsid w:val="00517077"/>
    <w:rsid w:val="005236C1"/>
    <w:rsid w:val="005255D3"/>
    <w:rsid w:val="00540F2C"/>
    <w:rsid w:val="00542819"/>
    <w:rsid w:val="005440E7"/>
    <w:rsid w:val="00550572"/>
    <w:rsid w:val="00552417"/>
    <w:rsid w:val="00557181"/>
    <w:rsid w:val="00557B27"/>
    <w:rsid w:val="00560078"/>
    <w:rsid w:val="00587C58"/>
    <w:rsid w:val="005939EE"/>
    <w:rsid w:val="005B2332"/>
    <w:rsid w:val="005B6712"/>
    <w:rsid w:val="005C6D4E"/>
    <w:rsid w:val="005D2646"/>
    <w:rsid w:val="005D3859"/>
    <w:rsid w:val="005D6646"/>
    <w:rsid w:val="005E3E16"/>
    <w:rsid w:val="005E7D8A"/>
    <w:rsid w:val="005F0F32"/>
    <w:rsid w:val="005F6A02"/>
    <w:rsid w:val="00601397"/>
    <w:rsid w:val="00602A01"/>
    <w:rsid w:val="00605527"/>
    <w:rsid w:val="00624593"/>
    <w:rsid w:val="00640A10"/>
    <w:rsid w:val="00643F7F"/>
    <w:rsid w:val="00650003"/>
    <w:rsid w:val="0065422D"/>
    <w:rsid w:val="0065463B"/>
    <w:rsid w:val="0066461C"/>
    <w:rsid w:val="00673A72"/>
    <w:rsid w:val="00684D37"/>
    <w:rsid w:val="006877E3"/>
    <w:rsid w:val="006A4D70"/>
    <w:rsid w:val="006B45CA"/>
    <w:rsid w:val="006B7DDE"/>
    <w:rsid w:val="006D3393"/>
    <w:rsid w:val="006D48F4"/>
    <w:rsid w:val="00703CA7"/>
    <w:rsid w:val="00710C56"/>
    <w:rsid w:val="007165F5"/>
    <w:rsid w:val="00736AD4"/>
    <w:rsid w:val="00740C40"/>
    <w:rsid w:val="007433D1"/>
    <w:rsid w:val="00747571"/>
    <w:rsid w:val="00763AB1"/>
    <w:rsid w:val="00773CA4"/>
    <w:rsid w:val="00775331"/>
    <w:rsid w:val="007755B3"/>
    <w:rsid w:val="00775B07"/>
    <w:rsid w:val="00776E9E"/>
    <w:rsid w:val="007832DF"/>
    <w:rsid w:val="00791160"/>
    <w:rsid w:val="00793503"/>
    <w:rsid w:val="007A0C06"/>
    <w:rsid w:val="007A4961"/>
    <w:rsid w:val="007B16CC"/>
    <w:rsid w:val="007B2FE7"/>
    <w:rsid w:val="007B4A62"/>
    <w:rsid w:val="007C0715"/>
    <w:rsid w:val="007C0CCC"/>
    <w:rsid w:val="007C4D82"/>
    <w:rsid w:val="007C6D3A"/>
    <w:rsid w:val="007C7628"/>
    <w:rsid w:val="007D25A5"/>
    <w:rsid w:val="007E421E"/>
    <w:rsid w:val="007E6E21"/>
    <w:rsid w:val="007F0BB0"/>
    <w:rsid w:val="0080528A"/>
    <w:rsid w:val="00833F1B"/>
    <w:rsid w:val="0083675B"/>
    <w:rsid w:val="00851890"/>
    <w:rsid w:val="00863749"/>
    <w:rsid w:val="00873BB2"/>
    <w:rsid w:val="00876F99"/>
    <w:rsid w:val="008827AB"/>
    <w:rsid w:val="00885FD6"/>
    <w:rsid w:val="008A5E63"/>
    <w:rsid w:val="008C182D"/>
    <w:rsid w:val="008C2109"/>
    <w:rsid w:val="008D655B"/>
    <w:rsid w:val="008E4B18"/>
    <w:rsid w:val="008F457F"/>
    <w:rsid w:val="008F7E21"/>
    <w:rsid w:val="009020B5"/>
    <w:rsid w:val="00933322"/>
    <w:rsid w:val="009339DD"/>
    <w:rsid w:val="00933F06"/>
    <w:rsid w:val="00955F2F"/>
    <w:rsid w:val="00956A12"/>
    <w:rsid w:val="00960B7F"/>
    <w:rsid w:val="00962F4C"/>
    <w:rsid w:val="0097462C"/>
    <w:rsid w:val="00981C11"/>
    <w:rsid w:val="009857AD"/>
    <w:rsid w:val="00986943"/>
    <w:rsid w:val="0099282E"/>
    <w:rsid w:val="00996F43"/>
    <w:rsid w:val="00997C52"/>
    <w:rsid w:val="009A2707"/>
    <w:rsid w:val="009E48CE"/>
    <w:rsid w:val="00A01EC7"/>
    <w:rsid w:val="00A06AC5"/>
    <w:rsid w:val="00A240A9"/>
    <w:rsid w:val="00A32899"/>
    <w:rsid w:val="00A3724F"/>
    <w:rsid w:val="00A37906"/>
    <w:rsid w:val="00A50B13"/>
    <w:rsid w:val="00A6014E"/>
    <w:rsid w:val="00A67DC0"/>
    <w:rsid w:val="00A7129F"/>
    <w:rsid w:val="00A800E5"/>
    <w:rsid w:val="00A8137D"/>
    <w:rsid w:val="00A84930"/>
    <w:rsid w:val="00A91653"/>
    <w:rsid w:val="00AA3DAB"/>
    <w:rsid w:val="00AA7F44"/>
    <w:rsid w:val="00AB3335"/>
    <w:rsid w:val="00AC2124"/>
    <w:rsid w:val="00AC33C6"/>
    <w:rsid w:val="00AC7742"/>
    <w:rsid w:val="00AF05EA"/>
    <w:rsid w:val="00B07659"/>
    <w:rsid w:val="00B178BD"/>
    <w:rsid w:val="00B278F6"/>
    <w:rsid w:val="00B30A80"/>
    <w:rsid w:val="00B30DA7"/>
    <w:rsid w:val="00B30DAE"/>
    <w:rsid w:val="00B46C97"/>
    <w:rsid w:val="00B5246F"/>
    <w:rsid w:val="00B528AF"/>
    <w:rsid w:val="00B56075"/>
    <w:rsid w:val="00B74218"/>
    <w:rsid w:val="00B743AA"/>
    <w:rsid w:val="00B8563E"/>
    <w:rsid w:val="00B91D75"/>
    <w:rsid w:val="00B97481"/>
    <w:rsid w:val="00BB213A"/>
    <w:rsid w:val="00BB7A70"/>
    <w:rsid w:val="00BD3EAE"/>
    <w:rsid w:val="00BD6866"/>
    <w:rsid w:val="00BE0816"/>
    <w:rsid w:val="00BF3A5F"/>
    <w:rsid w:val="00BF4971"/>
    <w:rsid w:val="00C0549C"/>
    <w:rsid w:val="00C05711"/>
    <w:rsid w:val="00C07441"/>
    <w:rsid w:val="00C07FA9"/>
    <w:rsid w:val="00C2072D"/>
    <w:rsid w:val="00C2119B"/>
    <w:rsid w:val="00C30CA5"/>
    <w:rsid w:val="00C340F0"/>
    <w:rsid w:val="00C367D4"/>
    <w:rsid w:val="00C4102C"/>
    <w:rsid w:val="00C461E1"/>
    <w:rsid w:val="00C54DF2"/>
    <w:rsid w:val="00C60F61"/>
    <w:rsid w:val="00C67328"/>
    <w:rsid w:val="00C74BC5"/>
    <w:rsid w:val="00C80F1D"/>
    <w:rsid w:val="00C819AA"/>
    <w:rsid w:val="00C81F1C"/>
    <w:rsid w:val="00C93356"/>
    <w:rsid w:val="00C95EF9"/>
    <w:rsid w:val="00CA1C05"/>
    <w:rsid w:val="00CA6BA8"/>
    <w:rsid w:val="00CA74EA"/>
    <w:rsid w:val="00CB05BA"/>
    <w:rsid w:val="00CB2C29"/>
    <w:rsid w:val="00CC3575"/>
    <w:rsid w:val="00CC5E8F"/>
    <w:rsid w:val="00CC670E"/>
    <w:rsid w:val="00CC77D4"/>
    <w:rsid w:val="00CD7156"/>
    <w:rsid w:val="00CF4623"/>
    <w:rsid w:val="00D006E5"/>
    <w:rsid w:val="00D020C5"/>
    <w:rsid w:val="00D03598"/>
    <w:rsid w:val="00D07A26"/>
    <w:rsid w:val="00D10B40"/>
    <w:rsid w:val="00D11F23"/>
    <w:rsid w:val="00D21193"/>
    <w:rsid w:val="00D30480"/>
    <w:rsid w:val="00D342A7"/>
    <w:rsid w:val="00D41FA8"/>
    <w:rsid w:val="00D4726E"/>
    <w:rsid w:val="00D55F46"/>
    <w:rsid w:val="00D67451"/>
    <w:rsid w:val="00D70C47"/>
    <w:rsid w:val="00D93365"/>
    <w:rsid w:val="00D94EB2"/>
    <w:rsid w:val="00DA7414"/>
    <w:rsid w:val="00DB367C"/>
    <w:rsid w:val="00DD081E"/>
    <w:rsid w:val="00DD0CF5"/>
    <w:rsid w:val="00DD2D65"/>
    <w:rsid w:val="00DE07A6"/>
    <w:rsid w:val="00DF3CD2"/>
    <w:rsid w:val="00DF7E8F"/>
    <w:rsid w:val="00E02D62"/>
    <w:rsid w:val="00E204AE"/>
    <w:rsid w:val="00E205BF"/>
    <w:rsid w:val="00E2073E"/>
    <w:rsid w:val="00E24187"/>
    <w:rsid w:val="00E2666C"/>
    <w:rsid w:val="00E26B1E"/>
    <w:rsid w:val="00E34A34"/>
    <w:rsid w:val="00E41ABC"/>
    <w:rsid w:val="00E44AD6"/>
    <w:rsid w:val="00E5054A"/>
    <w:rsid w:val="00E51FBC"/>
    <w:rsid w:val="00E63AFA"/>
    <w:rsid w:val="00E64C03"/>
    <w:rsid w:val="00E65A75"/>
    <w:rsid w:val="00E77DCE"/>
    <w:rsid w:val="00EA3190"/>
    <w:rsid w:val="00EB177D"/>
    <w:rsid w:val="00ED7272"/>
    <w:rsid w:val="00ED75D8"/>
    <w:rsid w:val="00EE4419"/>
    <w:rsid w:val="00F133F4"/>
    <w:rsid w:val="00F216CA"/>
    <w:rsid w:val="00F219A9"/>
    <w:rsid w:val="00F24D8A"/>
    <w:rsid w:val="00F33E81"/>
    <w:rsid w:val="00F3407F"/>
    <w:rsid w:val="00F654CE"/>
    <w:rsid w:val="00F8053A"/>
    <w:rsid w:val="00F901B8"/>
    <w:rsid w:val="00FB1096"/>
    <w:rsid w:val="00FB4FAF"/>
    <w:rsid w:val="00FC7352"/>
    <w:rsid w:val="00FD2FD4"/>
    <w:rsid w:val="00FD7DAA"/>
    <w:rsid w:val="00FF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C7EC6"/>
  <w15:chartTrackingRefBased/>
  <w15:docId w15:val="{C67673FC-434F-4EDC-8AD9-52734616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78"/>
    <w:pPr>
      <w:spacing w:after="0" w:line="264" w:lineRule="auto"/>
    </w:pPr>
    <w:rPr>
      <w:rFonts w:ascii="Arial" w:eastAsia="Times New Roman" w:hAnsi="Arial" w:cs="Times New Roman"/>
      <w:sz w:val="20"/>
      <w:szCs w:val="20"/>
      <w:lang w:val="en-NZ" w:eastAsia="en-GB"/>
    </w:rPr>
  </w:style>
  <w:style w:type="paragraph" w:styleId="Heading1">
    <w:name w:val="heading 1"/>
    <w:basedOn w:val="Normal"/>
    <w:next w:val="Normal"/>
    <w:link w:val="Heading1Char"/>
    <w:qFormat/>
    <w:rsid w:val="00560078"/>
    <w:pPr>
      <w:spacing w:before="480" w:after="360"/>
      <w:outlineLvl w:val="0"/>
    </w:pPr>
    <w:rPr>
      <w:b/>
      <w:sz w:val="36"/>
    </w:rPr>
  </w:style>
  <w:style w:type="paragraph" w:styleId="Heading2">
    <w:name w:val="heading 2"/>
    <w:basedOn w:val="Normal"/>
    <w:next w:val="Normal"/>
    <w:link w:val="Heading2Char"/>
    <w:unhideWhenUsed/>
    <w:qFormat/>
    <w:rsid w:val="00560078"/>
    <w:pPr>
      <w:keepNext/>
      <w:spacing w:before="120" w:after="120"/>
      <w:outlineLvl w:val="1"/>
    </w:pPr>
    <w:rPr>
      <w:b/>
      <w:sz w:val="24"/>
    </w:rPr>
  </w:style>
  <w:style w:type="paragraph" w:styleId="Heading3">
    <w:name w:val="heading 3"/>
    <w:basedOn w:val="Normal"/>
    <w:next w:val="Normal"/>
    <w:link w:val="Heading3Char"/>
    <w:unhideWhenUsed/>
    <w:qFormat/>
    <w:rsid w:val="00560078"/>
    <w:pPr>
      <w:keepNext/>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078"/>
    <w:rPr>
      <w:rFonts w:ascii="Arial" w:eastAsia="Times New Roman" w:hAnsi="Arial" w:cs="Times New Roman"/>
      <w:b/>
      <w:sz w:val="36"/>
      <w:szCs w:val="20"/>
      <w:lang w:val="en-NZ" w:eastAsia="en-GB"/>
    </w:rPr>
  </w:style>
  <w:style w:type="character" w:customStyle="1" w:styleId="Heading2Char">
    <w:name w:val="Heading 2 Char"/>
    <w:basedOn w:val="DefaultParagraphFont"/>
    <w:link w:val="Heading2"/>
    <w:rsid w:val="00560078"/>
    <w:rPr>
      <w:rFonts w:ascii="Arial" w:eastAsia="Times New Roman" w:hAnsi="Arial" w:cs="Times New Roman"/>
      <w:b/>
      <w:sz w:val="24"/>
      <w:szCs w:val="20"/>
      <w:lang w:val="en-NZ" w:eastAsia="en-GB"/>
    </w:rPr>
  </w:style>
  <w:style w:type="character" w:customStyle="1" w:styleId="Heading3Char">
    <w:name w:val="Heading 3 Char"/>
    <w:basedOn w:val="DefaultParagraphFont"/>
    <w:link w:val="Heading3"/>
    <w:rsid w:val="00560078"/>
    <w:rPr>
      <w:rFonts w:ascii="Arial" w:eastAsia="Times New Roman" w:hAnsi="Arial" w:cs="Times New Roman"/>
      <w:b/>
      <w:sz w:val="24"/>
      <w:szCs w:val="20"/>
      <w:lang w:val="en-NZ" w:eastAsia="en-GB"/>
    </w:rPr>
  </w:style>
  <w:style w:type="character" w:styleId="Hyperlink">
    <w:name w:val="Hyperlink"/>
    <w:uiPriority w:val="99"/>
    <w:unhideWhenUsed/>
    <w:rsid w:val="00560078"/>
    <w:rPr>
      <w:strike w:val="0"/>
      <w:dstrike w:val="0"/>
      <w:color w:val="auto"/>
      <w:u w:val="none"/>
      <w:effect w:val="none"/>
    </w:rPr>
  </w:style>
  <w:style w:type="paragraph" w:styleId="ListParagraph">
    <w:name w:val="List Paragraph"/>
    <w:basedOn w:val="Normal"/>
    <w:uiPriority w:val="34"/>
    <w:qFormat/>
    <w:rsid w:val="00560078"/>
    <w:pPr>
      <w:ind w:left="720"/>
      <w:contextualSpacing/>
    </w:pPr>
  </w:style>
  <w:style w:type="paragraph" w:customStyle="1" w:styleId="Bullet">
    <w:name w:val="Bullet"/>
    <w:basedOn w:val="Normal"/>
    <w:qFormat/>
    <w:rsid w:val="00560078"/>
    <w:pPr>
      <w:numPr>
        <w:numId w:val="1"/>
      </w:numPr>
      <w:spacing w:before="120"/>
    </w:pPr>
  </w:style>
  <w:style w:type="paragraph" w:customStyle="1" w:styleId="Dash">
    <w:name w:val="Dash"/>
    <w:basedOn w:val="Bullet"/>
    <w:qFormat/>
    <w:rsid w:val="00560078"/>
    <w:pPr>
      <w:numPr>
        <w:numId w:val="2"/>
      </w:numPr>
      <w:spacing w:before="60"/>
    </w:pPr>
  </w:style>
  <w:style w:type="paragraph" w:customStyle="1" w:styleId="TableText">
    <w:name w:val="TableText"/>
    <w:basedOn w:val="Normal"/>
    <w:qFormat/>
    <w:rsid w:val="00560078"/>
    <w:pPr>
      <w:spacing w:before="80" w:after="80"/>
    </w:pPr>
  </w:style>
  <w:style w:type="paragraph" w:customStyle="1" w:styleId="TableBullet">
    <w:name w:val="TableBullet"/>
    <w:basedOn w:val="TableText"/>
    <w:qFormat/>
    <w:rsid w:val="00560078"/>
    <w:pPr>
      <w:numPr>
        <w:numId w:val="3"/>
      </w:numPr>
      <w:spacing w:before="0"/>
    </w:pPr>
  </w:style>
  <w:style w:type="character" w:customStyle="1" w:styleId="NoteChar">
    <w:name w:val="Note Char"/>
    <w:link w:val="Note"/>
    <w:locked/>
    <w:rsid w:val="00560078"/>
    <w:rPr>
      <w:rFonts w:ascii="Arial" w:hAnsi="Arial" w:cs="Arial"/>
      <w:sz w:val="18"/>
      <w:lang w:eastAsia="en-GB"/>
    </w:rPr>
  </w:style>
  <w:style w:type="paragraph" w:customStyle="1" w:styleId="Note">
    <w:name w:val="Note"/>
    <w:basedOn w:val="Normal"/>
    <w:next w:val="Normal"/>
    <w:link w:val="NoteChar"/>
    <w:qFormat/>
    <w:rsid w:val="00560078"/>
    <w:pPr>
      <w:spacing w:before="80"/>
      <w:ind w:left="284" w:hanging="284"/>
    </w:pPr>
    <w:rPr>
      <w:rFonts w:eastAsiaTheme="minorHAnsi" w:cs="Arial"/>
      <w:sz w:val="18"/>
      <w:szCs w:val="22"/>
      <w:lang w:val="en-US"/>
    </w:rPr>
  </w:style>
  <w:style w:type="paragraph" w:customStyle="1" w:styleId="Default">
    <w:name w:val="Default"/>
    <w:basedOn w:val="Normal"/>
    <w:rsid w:val="00560078"/>
    <w:pPr>
      <w:autoSpaceDE w:val="0"/>
      <w:autoSpaceDN w:val="0"/>
      <w:spacing w:line="240" w:lineRule="auto"/>
    </w:pPr>
    <w:rPr>
      <w:rFonts w:ascii="Calibri" w:eastAsiaTheme="minorHAnsi" w:hAnsi="Calibri" w:cs="Calibri"/>
      <w:color w:val="000000"/>
      <w:sz w:val="24"/>
      <w:szCs w:val="24"/>
      <w:lang w:eastAsia="en-NZ"/>
    </w:rPr>
  </w:style>
  <w:style w:type="table" w:styleId="TableGrid">
    <w:name w:val="Table Grid"/>
    <w:basedOn w:val="TableNormal"/>
    <w:uiPriority w:val="59"/>
    <w:rsid w:val="00560078"/>
    <w:pPr>
      <w:spacing w:after="0" w:line="240" w:lineRule="auto"/>
    </w:pPr>
    <w:rPr>
      <w:rFonts w:ascii="Times New Roman" w:eastAsia="MS Mincho" w:hAnsi="Times New Roman" w:cs="Times New Roman"/>
      <w:sz w:val="20"/>
      <w:szCs w:val="20"/>
      <w:lang w:val="en-NZ"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2707"/>
    <w:rPr>
      <w:color w:val="954F72" w:themeColor="followedHyperlink"/>
      <w:u w:val="single"/>
    </w:rPr>
  </w:style>
  <w:style w:type="character" w:styleId="UnresolvedMention">
    <w:name w:val="Unresolved Mention"/>
    <w:basedOn w:val="DefaultParagraphFont"/>
    <w:uiPriority w:val="99"/>
    <w:semiHidden/>
    <w:unhideWhenUsed/>
    <w:rsid w:val="009A2707"/>
    <w:rPr>
      <w:color w:val="605E5C"/>
      <w:shd w:val="clear" w:color="auto" w:fill="E1DFDD"/>
    </w:rPr>
  </w:style>
  <w:style w:type="paragraph" w:styleId="Header">
    <w:name w:val="header"/>
    <w:basedOn w:val="Normal"/>
    <w:link w:val="HeaderChar"/>
    <w:uiPriority w:val="99"/>
    <w:unhideWhenUsed/>
    <w:rsid w:val="00876F99"/>
    <w:pPr>
      <w:tabs>
        <w:tab w:val="center" w:pos="4680"/>
        <w:tab w:val="right" w:pos="9360"/>
      </w:tabs>
      <w:spacing w:line="240" w:lineRule="auto"/>
    </w:pPr>
  </w:style>
  <w:style w:type="character" w:customStyle="1" w:styleId="HeaderChar">
    <w:name w:val="Header Char"/>
    <w:basedOn w:val="DefaultParagraphFont"/>
    <w:link w:val="Header"/>
    <w:uiPriority w:val="99"/>
    <w:rsid w:val="00876F99"/>
    <w:rPr>
      <w:rFonts w:ascii="Arial" w:eastAsia="Times New Roman" w:hAnsi="Arial" w:cs="Times New Roman"/>
      <w:sz w:val="20"/>
      <w:szCs w:val="20"/>
      <w:lang w:val="en-NZ" w:eastAsia="en-GB"/>
    </w:rPr>
  </w:style>
  <w:style w:type="paragraph" w:styleId="Footer">
    <w:name w:val="footer"/>
    <w:basedOn w:val="Normal"/>
    <w:link w:val="FooterChar"/>
    <w:uiPriority w:val="99"/>
    <w:unhideWhenUsed/>
    <w:rsid w:val="00876F99"/>
    <w:pPr>
      <w:tabs>
        <w:tab w:val="center" w:pos="4680"/>
        <w:tab w:val="right" w:pos="9360"/>
      </w:tabs>
      <w:spacing w:line="240" w:lineRule="auto"/>
    </w:pPr>
  </w:style>
  <w:style w:type="character" w:customStyle="1" w:styleId="FooterChar">
    <w:name w:val="Footer Char"/>
    <w:basedOn w:val="DefaultParagraphFont"/>
    <w:link w:val="Footer"/>
    <w:uiPriority w:val="99"/>
    <w:rsid w:val="00876F99"/>
    <w:rPr>
      <w:rFonts w:ascii="Arial" w:eastAsia="Times New Roman" w:hAnsi="Arial" w:cs="Times New Roman"/>
      <w:sz w:val="20"/>
      <w:szCs w:val="20"/>
      <w:lang w:val="en-NZ" w:eastAsia="en-GB"/>
    </w:rPr>
  </w:style>
  <w:style w:type="character" w:styleId="CommentReference">
    <w:name w:val="annotation reference"/>
    <w:basedOn w:val="DefaultParagraphFont"/>
    <w:uiPriority w:val="99"/>
    <w:semiHidden/>
    <w:unhideWhenUsed/>
    <w:rsid w:val="0040563E"/>
    <w:rPr>
      <w:sz w:val="16"/>
      <w:szCs w:val="16"/>
    </w:rPr>
  </w:style>
  <w:style w:type="paragraph" w:styleId="CommentText">
    <w:name w:val="annotation text"/>
    <w:basedOn w:val="Normal"/>
    <w:link w:val="CommentTextChar"/>
    <w:uiPriority w:val="99"/>
    <w:unhideWhenUsed/>
    <w:rsid w:val="0040563E"/>
    <w:pPr>
      <w:spacing w:line="240" w:lineRule="auto"/>
    </w:pPr>
  </w:style>
  <w:style w:type="character" w:customStyle="1" w:styleId="CommentTextChar">
    <w:name w:val="Comment Text Char"/>
    <w:basedOn w:val="DefaultParagraphFont"/>
    <w:link w:val="CommentText"/>
    <w:uiPriority w:val="99"/>
    <w:rsid w:val="0040563E"/>
    <w:rPr>
      <w:rFonts w:ascii="Arial" w:eastAsia="Times New Roman" w:hAnsi="Arial" w:cs="Times New Roman"/>
      <w:sz w:val="20"/>
      <w:szCs w:val="20"/>
      <w:lang w:val="en-NZ" w:eastAsia="en-GB"/>
    </w:rPr>
  </w:style>
  <w:style w:type="paragraph" w:styleId="CommentSubject">
    <w:name w:val="annotation subject"/>
    <w:basedOn w:val="CommentText"/>
    <w:next w:val="CommentText"/>
    <w:link w:val="CommentSubjectChar"/>
    <w:uiPriority w:val="99"/>
    <w:semiHidden/>
    <w:unhideWhenUsed/>
    <w:rsid w:val="0040563E"/>
    <w:rPr>
      <w:b/>
      <w:bCs/>
    </w:rPr>
  </w:style>
  <w:style w:type="character" w:customStyle="1" w:styleId="CommentSubjectChar">
    <w:name w:val="Comment Subject Char"/>
    <w:basedOn w:val="CommentTextChar"/>
    <w:link w:val="CommentSubject"/>
    <w:uiPriority w:val="99"/>
    <w:semiHidden/>
    <w:rsid w:val="0040563E"/>
    <w:rPr>
      <w:rFonts w:ascii="Arial" w:eastAsia="Times New Roman" w:hAnsi="Arial" w:cs="Times New Roman"/>
      <w:b/>
      <w:bCs/>
      <w:sz w:val="20"/>
      <w:szCs w:val="20"/>
      <w:lang w:val="en-NZ" w:eastAsia="en-GB"/>
    </w:rPr>
  </w:style>
  <w:style w:type="paragraph" w:customStyle="1" w:styleId="BasicParagraph">
    <w:name w:val="[Basic Paragraph]"/>
    <w:basedOn w:val="Normal"/>
    <w:uiPriority w:val="99"/>
    <w:rsid w:val="00A50B13"/>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4351">
      <w:bodyDiv w:val="1"/>
      <w:marLeft w:val="0"/>
      <w:marRight w:val="0"/>
      <w:marTop w:val="0"/>
      <w:marBottom w:val="0"/>
      <w:divBdr>
        <w:top w:val="none" w:sz="0" w:space="0" w:color="auto"/>
        <w:left w:val="none" w:sz="0" w:space="0" w:color="auto"/>
        <w:bottom w:val="none" w:sz="0" w:space="0" w:color="auto"/>
        <w:right w:val="none" w:sz="0" w:space="0" w:color="auto"/>
      </w:divBdr>
    </w:div>
    <w:div w:id="436868722">
      <w:bodyDiv w:val="1"/>
      <w:marLeft w:val="0"/>
      <w:marRight w:val="0"/>
      <w:marTop w:val="0"/>
      <w:marBottom w:val="0"/>
      <w:divBdr>
        <w:top w:val="none" w:sz="0" w:space="0" w:color="auto"/>
        <w:left w:val="none" w:sz="0" w:space="0" w:color="auto"/>
        <w:bottom w:val="none" w:sz="0" w:space="0" w:color="auto"/>
        <w:right w:val="none" w:sz="0" w:space="0" w:color="auto"/>
      </w:divBdr>
    </w:div>
    <w:div w:id="19956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publication/2021-addendum-national-standards-vaccine-storage-and-transportation-providers-2017-2nd-edi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publication/national-standards-vaccine-storage-and-transportation-immunisation-providers-2017"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749FEDEE98E45BF9164AF9C2E7E3F" ma:contentTypeVersion="13" ma:contentTypeDescription="Create a new document." ma:contentTypeScope="" ma:versionID="fa5faa4a583d765677a351328a4d9e37">
  <xsd:schema xmlns:xsd="http://www.w3.org/2001/XMLSchema" xmlns:xs="http://www.w3.org/2001/XMLSchema" xmlns:p="http://schemas.microsoft.com/office/2006/metadata/properties" xmlns:ns2="c7fb00af-a4cc-4ef2-b8b9-226c56ef79b3" xmlns:ns3="1da44bdf-f158-4d8e-a0be-d0287e98827d" targetNamespace="http://schemas.microsoft.com/office/2006/metadata/properties" ma:root="true" ma:fieldsID="c3a8624b3f679eb26a1d80a45285a19b" ns2:_="" ns3:_="">
    <xsd:import namespace="c7fb00af-a4cc-4ef2-b8b9-226c56ef79b3"/>
    <xsd:import namespace="1da44bdf-f158-4d8e-a0be-d0287e9882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b00af-a4cc-4ef2-b8b9-226c56ef7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44bdf-f158-4d8e-a0be-d0287e9882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438D-3A38-4CA4-BA91-F58F2EE5E20A}">
  <ds:schemaRefs>
    <ds:schemaRef ds:uri="http://purl.org/dc/terms/"/>
    <ds:schemaRef ds:uri="http://schemas.microsoft.com/office/2006/metadata/properties"/>
    <ds:schemaRef ds:uri="1da44bdf-f158-4d8e-a0be-d0287e98827d"/>
    <ds:schemaRef ds:uri="c7fb00af-a4cc-4ef2-b8b9-226c56ef79b3"/>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F5A3AEC-8044-4094-A687-4389E8F1E28A}">
  <ds:schemaRefs>
    <ds:schemaRef ds:uri="http://schemas.microsoft.com/sharepoint/v3/contenttype/forms"/>
  </ds:schemaRefs>
</ds:datastoreItem>
</file>

<file path=customXml/itemProps3.xml><?xml version="1.0" encoding="utf-8"?>
<ds:datastoreItem xmlns:ds="http://schemas.openxmlformats.org/officeDocument/2006/customXml" ds:itemID="{30893AEC-8A3E-4BE3-9099-49FA75E9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b00af-a4cc-4ef2-b8b9-226c56ef79b3"/>
    <ds:schemaRef ds:uri="1da44bdf-f158-4d8e-a0be-d0287e988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0D3E4-C362-4EB1-982E-093854E6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Fowler</dc:creator>
  <cp:keywords/>
  <dc:description/>
  <cp:lastModifiedBy>Helen Ride</cp:lastModifiedBy>
  <cp:revision>5</cp:revision>
  <dcterms:created xsi:type="dcterms:W3CDTF">2021-07-21T04:26:00Z</dcterms:created>
  <dcterms:modified xsi:type="dcterms:W3CDTF">2021-07-27T02:26:00Z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0x0101000E2749FEDEE98E45BF9164AF9C2E7E3F</vt:lpwstr>
  </property>
</Properties>
</file>