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10278900</wp:posOffset>
                </wp:positionV>
                <wp:extent cx="7562850" cy="4178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2850" cy="41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417830">
                              <a:moveTo>
                                <a:pt x="7562849" y="417674"/>
                              </a:moveTo>
                              <a:lnTo>
                                <a:pt x="0" y="4176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417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A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809.362244pt;width:595.499985pt;height:32.887734pt;mso-position-horizontal-relative:page;mso-position-vertical-relative:page;z-index:15729152" id="docshape1" filled="true" fillcolor="#0066af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09"/>
        <w:rPr>
          <w:rFonts w:ascii="Times New Roman"/>
        </w:rPr>
      </w:pPr>
    </w:p>
    <w:p>
      <w:pPr>
        <w:pStyle w:val="BodyText"/>
        <w:spacing w:before="1"/>
        <w:ind w:left="57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ragraph">
                  <wp:posOffset>-3468473</wp:posOffset>
                </wp:positionV>
                <wp:extent cx="7562850" cy="306387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2850" cy="3063875"/>
                          <a:chExt cx="7562850" cy="306387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62850" cy="306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3063875">
                                <a:moveTo>
                                  <a:pt x="7562849" y="3063788"/>
                                </a:moveTo>
                                <a:lnTo>
                                  <a:pt x="0" y="3063788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3063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865" y="0"/>
                            <a:ext cx="3173134" cy="3063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7562850" cy="3063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839"/>
                                <w:ind w:left="570" w:right="4280" w:firstLine="0"/>
                                <w:jc w:val="left"/>
                                <w:rPr>
                                  <w:rFonts w:ascii="Century Gothic"/>
                                  <w:sz w:val="8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FFFFFF"/>
                                  <w:spacing w:val="-2"/>
                                  <w:sz w:val="80"/>
                                </w:rPr>
                                <w:t>Important </w:t>
                              </w:r>
                              <w:r>
                                <w:rPr>
                                  <w:rFonts w:ascii="Century Gothic"/>
                                  <w:color w:val="FFFFFF"/>
                                  <w:spacing w:val="-2"/>
                                  <w:w w:val="90"/>
                                  <w:sz w:val="80"/>
                                </w:rPr>
                                <w:t>announcement: </w:t>
                              </w:r>
                              <w:r>
                                <w:rPr>
                                  <w:rFonts w:ascii="Century Gothic"/>
                                  <w:color w:val="FFFFFF"/>
                                  <w:sz w:val="80"/>
                                </w:rPr>
                                <w:t>Fee increase</w:t>
                              </w:r>
                            </w:p>
                            <w:p>
                              <w:pPr>
                                <w:spacing w:before="367"/>
                                <w:ind w:left="57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pacing w:val="2"/>
                                  <w:sz w:val="26"/>
                                </w:rPr>
                                <w:t>August</w:t>
                              </w:r>
                              <w:r>
                                <w:rPr>
                                  <w:color w:val="FFFFFF"/>
                                  <w:spacing w:val="4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1pt;margin-top:-273.108124pt;width:595.5pt;height:241.25pt;mso-position-horizontal-relative:page;mso-position-vertical-relative:paragraph;z-index:15728640" id="docshapegroup2" coordorigin="0,-5462" coordsize="11910,4825">
                <v:rect style="position:absolute;left:0;top:-5463;width:11910;height:4825" id="docshape3" filled="true" fillcolor="#0066af" stroked="false">
                  <v:fill type="solid"/>
                </v:rect>
                <v:shape style="position:absolute;left:6908;top:-5463;width:4998;height:4825" type="#_x0000_t75" id="docshape4" stroked="false">
                  <v:imagedata r:id="rId5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5463;width:11910;height:4825" type="#_x0000_t202" id="docshape5" filled="false" stroked="false">
                  <v:textbox inset="0,0,0,0">
                    <w:txbxContent>
                      <w:p>
                        <w:pPr>
                          <w:spacing w:line="235" w:lineRule="auto" w:before="839"/>
                          <w:ind w:left="570" w:right="4280" w:firstLine="0"/>
                          <w:jc w:val="left"/>
                          <w:rPr>
                            <w:rFonts w:ascii="Century Gothic"/>
                            <w:sz w:val="80"/>
                          </w:rPr>
                        </w:pPr>
                        <w:r>
                          <w:rPr>
                            <w:rFonts w:ascii="Century Gothic"/>
                            <w:color w:val="FFFFFF"/>
                            <w:spacing w:val="-2"/>
                            <w:sz w:val="80"/>
                          </w:rPr>
                          <w:t>Important </w:t>
                        </w:r>
                        <w:r>
                          <w:rPr>
                            <w:rFonts w:ascii="Century Gothic"/>
                            <w:color w:val="FFFFFF"/>
                            <w:spacing w:val="-2"/>
                            <w:w w:val="90"/>
                            <w:sz w:val="80"/>
                          </w:rPr>
                          <w:t>announcement: </w:t>
                        </w:r>
                        <w:r>
                          <w:rPr>
                            <w:rFonts w:ascii="Century Gothic"/>
                            <w:color w:val="FFFFFF"/>
                            <w:sz w:val="80"/>
                          </w:rPr>
                          <w:t>Fee increase</w:t>
                        </w:r>
                      </w:p>
                      <w:p>
                        <w:pPr>
                          <w:spacing w:before="367"/>
                          <w:ind w:left="57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pacing w:val="2"/>
                            <w:sz w:val="26"/>
                          </w:rPr>
                          <w:t>August</w:t>
                        </w:r>
                        <w:r>
                          <w:rPr>
                            <w:color w:val="FFFFFF"/>
                            <w:spacing w:val="44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</w:rPr>
        <w:t>To</w:t>
      </w:r>
      <w:r>
        <w:rPr>
          <w:spacing w:val="-22"/>
          <w:w w:val="105"/>
        </w:rPr>
        <w:t> </w:t>
      </w:r>
      <w:r>
        <w:rPr>
          <w:w w:val="105"/>
        </w:rPr>
        <w:t>our</w:t>
      </w:r>
      <w:r>
        <w:rPr>
          <w:spacing w:val="-21"/>
          <w:w w:val="105"/>
        </w:rPr>
        <w:t> </w:t>
      </w:r>
      <w:r>
        <w:rPr>
          <w:w w:val="105"/>
        </w:rPr>
        <w:t>valued</w:t>
      </w:r>
      <w:r>
        <w:rPr>
          <w:spacing w:val="-21"/>
          <w:w w:val="105"/>
        </w:rPr>
        <w:t> </w:t>
      </w:r>
      <w:r>
        <w:rPr>
          <w:spacing w:val="-2"/>
          <w:w w:val="105"/>
        </w:rPr>
        <w:t>patients,</w:t>
      </w:r>
    </w:p>
    <w:p>
      <w:pPr>
        <w:pStyle w:val="BodyText"/>
        <w:spacing w:before="126"/>
      </w:pPr>
    </w:p>
    <w:p>
      <w:pPr>
        <w:pStyle w:val="BodyText"/>
        <w:spacing w:line="280" w:lineRule="auto"/>
        <w:ind w:left="570" w:right="442"/>
      </w:pPr>
      <w:r>
        <w:rPr>
          <w:w w:val="105"/>
        </w:rPr>
        <w:t>We</w:t>
      </w:r>
      <w:r>
        <w:rPr>
          <w:spacing w:val="-26"/>
          <w:w w:val="105"/>
        </w:rPr>
        <w:t> </w:t>
      </w:r>
      <w:r>
        <w:rPr>
          <w:w w:val="105"/>
        </w:rPr>
        <w:t>regret</w:t>
      </w:r>
      <w:r>
        <w:rPr>
          <w:spacing w:val="-25"/>
          <w:w w:val="105"/>
        </w:rPr>
        <w:t> </w:t>
      </w:r>
      <w:r>
        <w:rPr>
          <w:w w:val="105"/>
        </w:rPr>
        <w:t>to</w:t>
      </w:r>
      <w:r>
        <w:rPr>
          <w:spacing w:val="-25"/>
          <w:w w:val="105"/>
        </w:rPr>
        <w:t> </w:t>
      </w:r>
      <w:r>
        <w:rPr>
          <w:w w:val="105"/>
        </w:rPr>
        <w:t>inform</w:t>
      </w:r>
      <w:r>
        <w:rPr>
          <w:spacing w:val="-26"/>
          <w:w w:val="105"/>
        </w:rPr>
        <w:t> </w:t>
      </w:r>
      <w:r>
        <w:rPr>
          <w:w w:val="105"/>
        </w:rPr>
        <w:t>you</w:t>
      </w:r>
      <w:r>
        <w:rPr>
          <w:spacing w:val="-25"/>
          <w:w w:val="105"/>
        </w:rPr>
        <w:t> </w:t>
      </w:r>
      <w:r>
        <w:rPr>
          <w:w w:val="105"/>
        </w:rPr>
        <w:t>we</w:t>
      </w:r>
      <w:r>
        <w:rPr>
          <w:spacing w:val="-25"/>
          <w:w w:val="105"/>
        </w:rPr>
        <w:t> </w:t>
      </w:r>
      <w:r>
        <w:rPr>
          <w:w w:val="105"/>
        </w:rPr>
        <w:t>have</w:t>
      </w:r>
      <w:r>
        <w:rPr>
          <w:spacing w:val="-26"/>
          <w:w w:val="105"/>
        </w:rPr>
        <w:t> </w:t>
      </w:r>
      <w:r>
        <w:rPr>
          <w:w w:val="105"/>
        </w:rPr>
        <w:t>had</w:t>
      </w:r>
      <w:r>
        <w:rPr>
          <w:spacing w:val="-25"/>
          <w:w w:val="105"/>
        </w:rPr>
        <w:t> </w:t>
      </w:r>
      <w:r>
        <w:rPr>
          <w:w w:val="105"/>
        </w:rPr>
        <w:t>to</w:t>
      </w:r>
      <w:r>
        <w:rPr>
          <w:spacing w:val="-25"/>
          <w:w w:val="105"/>
        </w:rPr>
        <w:t> </w:t>
      </w:r>
      <w:r>
        <w:rPr>
          <w:w w:val="105"/>
        </w:rPr>
        <w:t>increase</w:t>
      </w:r>
      <w:r>
        <w:rPr>
          <w:spacing w:val="-26"/>
          <w:w w:val="105"/>
        </w:rPr>
        <w:t> </w:t>
      </w:r>
      <w:r>
        <w:rPr>
          <w:w w:val="105"/>
        </w:rPr>
        <w:t>our</w:t>
      </w:r>
      <w:r>
        <w:rPr>
          <w:spacing w:val="-25"/>
          <w:w w:val="105"/>
        </w:rPr>
        <w:t> </w:t>
      </w:r>
      <w:r>
        <w:rPr>
          <w:w w:val="105"/>
        </w:rPr>
        <w:t>fees.</w:t>
      </w:r>
      <w:r>
        <w:rPr>
          <w:spacing w:val="-25"/>
          <w:w w:val="105"/>
        </w:rPr>
        <w:t> </w:t>
      </w:r>
      <w:r>
        <w:rPr>
          <w:w w:val="105"/>
        </w:rPr>
        <w:t>We</w:t>
      </w:r>
      <w:r>
        <w:rPr>
          <w:spacing w:val="-25"/>
          <w:w w:val="105"/>
        </w:rPr>
        <w:t> </w:t>
      </w:r>
      <w:r>
        <w:rPr>
          <w:w w:val="105"/>
        </w:rPr>
        <w:t>have delayed</w:t>
      </w:r>
      <w:r>
        <w:rPr>
          <w:spacing w:val="-6"/>
          <w:w w:val="105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increase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long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possible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we</w:t>
      </w:r>
      <w:r>
        <w:rPr>
          <w:spacing w:val="-6"/>
          <w:w w:val="105"/>
        </w:rPr>
        <w:t> </w:t>
      </w:r>
      <w:r>
        <w:rPr>
          <w:w w:val="105"/>
        </w:rPr>
        <w:t>know</w:t>
      </w:r>
      <w:r>
        <w:rPr>
          <w:spacing w:val="-6"/>
          <w:w w:val="105"/>
        </w:rPr>
        <w:t> </w:t>
      </w:r>
      <w:r>
        <w:rPr>
          <w:w w:val="105"/>
        </w:rPr>
        <w:t>many households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struggling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increased</w:t>
      </w:r>
      <w:r>
        <w:rPr>
          <w:spacing w:val="-7"/>
          <w:w w:val="105"/>
        </w:rPr>
        <w:t> </w:t>
      </w:r>
      <w:r>
        <w:rPr>
          <w:w w:val="105"/>
        </w:rPr>
        <w:t>cost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living.</w:t>
      </w:r>
    </w:p>
    <w:p>
      <w:pPr>
        <w:pStyle w:val="BodyText"/>
        <w:spacing w:before="65"/>
      </w:pPr>
    </w:p>
    <w:p>
      <w:pPr>
        <w:pStyle w:val="BodyText"/>
        <w:spacing w:line="280" w:lineRule="auto"/>
        <w:ind w:left="570" w:right="442"/>
      </w:pPr>
      <w:r>
        <w:rPr>
          <w:w w:val="105"/>
        </w:rPr>
        <w:t>Government</w:t>
      </w:r>
      <w:r>
        <w:rPr>
          <w:spacing w:val="-4"/>
          <w:w w:val="105"/>
        </w:rPr>
        <w:t> </w:t>
      </w:r>
      <w:r>
        <w:rPr>
          <w:w w:val="105"/>
        </w:rPr>
        <w:t>funding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primary</w:t>
      </w:r>
      <w:r>
        <w:rPr>
          <w:spacing w:val="-4"/>
          <w:w w:val="105"/>
        </w:rPr>
        <w:t> </w:t>
      </w:r>
      <w:r>
        <w:rPr>
          <w:w w:val="105"/>
        </w:rPr>
        <w:t>care</w:t>
      </w:r>
      <w:r>
        <w:rPr>
          <w:spacing w:val="-4"/>
          <w:w w:val="105"/>
        </w:rPr>
        <w:t> </w:t>
      </w:r>
      <w:r>
        <w:rPr>
          <w:w w:val="105"/>
        </w:rPr>
        <w:t>has</w:t>
      </w:r>
      <w:r>
        <w:rPr>
          <w:spacing w:val="-4"/>
          <w:w w:val="105"/>
        </w:rPr>
        <w:t> </w:t>
      </w:r>
      <w:r>
        <w:rPr>
          <w:w w:val="105"/>
        </w:rPr>
        <w:t>only</w:t>
      </w:r>
      <w:r>
        <w:rPr>
          <w:spacing w:val="-4"/>
          <w:w w:val="105"/>
        </w:rPr>
        <w:t> </w:t>
      </w:r>
      <w:r>
        <w:rPr>
          <w:w w:val="105"/>
        </w:rPr>
        <w:t>risen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4%</w:t>
      </w:r>
      <w:r>
        <w:rPr>
          <w:spacing w:val="-4"/>
          <w:w w:val="105"/>
        </w:rPr>
        <w:t> </w:t>
      </w:r>
      <w:r>
        <w:rPr>
          <w:w w:val="105"/>
        </w:rPr>
        <w:t>while</w:t>
      </w:r>
      <w:r>
        <w:rPr>
          <w:spacing w:val="-4"/>
          <w:w w:val="105"/>
        </w:rPr>
        <w:t> </w:t>
      </w:r>
      <w:r>
        <w:rPr>
          <w:w w:val="105"/>
        </w:rPr>
        <w:t>our costs</w:t>
      </w:r>
      <w:r>
        <w:rPr>
          <w:spacing w:val="-21"/>
          <w:w w:val="105"/>
        </w:rPr>
        <w:t> </w:t>
      </w:r>
      <w:r>
        <w:rPr>
          <w:w w:val="105"/>
        </w:rPr>
        <w:t>have</w:t>
      </w:r>
      <w:r>
        <w:rPr>
          <w:spacing w:val="-21"/>
          <w:w w:val="105"/>
        </w:rPr>
        <w:t> </w:t>
      </w:r>
      <w:r>
        <w:rPr>
          <w:w w:val="105"/>
        </w:rPr>
        <w:t>risen</w:t>
      </w:r>
      <w:r>
        <w:rPr>
          <w:spacing w:val="-21"/>
          <w:w w:val="105"/>
        </w:rPr>
        <w:t> </w:t>
      </w:r>
      <w:r>
        <w:rPr>
          <w:w w:val="105"/>
        </w:rPr>
        <w:t>by</w:t>
      </w:r>
      <w:r>
        <w:rPr>
          <w:spacing w:val="-21"/>
          <w:w w:val="105"/>
        </w:rPr>
        <w:t> </w:t>
      </w:r>
      <w:r>
        <w:rPr>
          <w:w w:val="105"/>
        </w:rPr>
        <w:t>more</w:t>
      </w:r>
      <w:r>
        <w:rPr>
          <w:spacing w:val="-21"/>
          <w:w w:val="105"/>
        </w:rPr>
        <w:t> </w:t>
      </w:r>
      <w:r>
        <w:rPr>
          <w:w w:val="105"/>
        </w:rPr>
        <w:t>than</w:t>
      </w:r>
      <w:r>
        <w:rPr>
          <w:spacing w:val="-21"/>
          <w:w w:val="105"/>
        </w:rPr>
        <w:t> </w:t>
      </w:r>
      <w:r>
        <w:rPr>
          <w:w w:val="105"/>
        </w:rPr>
        <w:t>9%</w:t>
      </w:r>
      <w:r>
        <w:rPr>
          <w:spacing w:val="-21"/>
          <w:w w:val="105"/>
        </w:rPr>
        <w:t> </w:t>
      </w:r>
      <w:r>
        <w:rPr>
          <w:w w:val="105"/>
        </w:rPr>
        <w:t>in</w:t>
      </w:r>
      <w:r>
        <w:rPr>
          <w:spacing w:val="-21"/>
          <w:w w:val="105"/>
        </w:rPr>
        <w:t> </w:t>
      </w:r>
      <w:r>
        <w:rPr>
          <w:w w:val="105"/>
        </w:rPr>
        <w:t>the</w:t>
      </w:r>
      <w:r>
        <w:rPr>
          <w:spacing w:val="-21"/>
          <w:w w:val="105"/>
        </w:rPr>
        <w:t> </w:t>
      </w:r>
      <w:r>
        <w:rPr>
          <w:w w:val="105"/>
        </w:rPr>
        <w:t>past</w:t>
      </w:r>
      <w:r>
        <w:rPr>
          <w:spacing w:val="-21"/>
          <w:w w:val="105"/>
        </w:rPr>
        <w:t> </w:t>
      </w:r>
      <w:r>
        <w:rPr>
          <w:w w:val="105"/>
        </w:rPr>
        <w:t>12</w:t>
      </w:r>
      <w:r>
        <w:rPr>
          <w:spacing w:val="-21"/>
          <w:w w:val="105"/>
        </w:rPr>
        <w:t> </w:t>
      </w:r>
      <w:r>
        <w:rPr>
          <w:w w:val="105"/>
        </w:rPr>
        <w:t>months</w:t>
      </w:r>
      <w:r>
        <w:rPr>
          <w:spacing w:val="-21"/>
          <w:w w:val="105"/>
        </w:rPr>
        <w:t> </w:t>
      </w:r>
      <w:r>
        <w:rPr>
          <w:w w:val="105"/>
        </w:rPr>
        <w:t>alone,</w:t>
      </w:r>
      <w:r>
        <w:rPr>
          <w:spacing w:val="-21"/>
          <w:w w:val="105"/>
        </w:rPr>
        <w:t> </w:t>
      </w:r>
      <w:r>
        <w:rPr>
          <w:w w:val="105"/>
        </w:rPr>
        <w:t>leaving</w:t>
      </w:r>
      <w:r>
        <w:rPr>
          <w:spacing w:val="-21"/>
          <w:w w:val="105"/>
        </w:rPr>
        <w:t> </w:t>
      </w:r>
      <w:r>
        <w:rPr>
          <w:w w:val="105"/>
        </w:rPr>
        <w:t>us with no other choice.</w:t>
      </w:r>
    </w:p>
    <w:p>
      <w:pPr>
        <w:pStyle w:val="BodyText"/>
        <w:spacing w:before="64"/>
      </w:pPr>
    </w:p>
    <w:p>
      <w:pPr>
        <w:pStyle w:val="BodyText"/>
        <w:spacing w:line="280" w:lineRule="auto"/>
        <w:ind w:left="570" w:right="895"/>
        <w:jc w:val="both"/>
      </w:pPr>
      <w:r>
        <w:rPr/>
        <w:t>Despite our repeated efforts to convey the need for increased funding, our concerns haven’t resulted in sustainable funding. This has led us to reluctantly pass these costs on to you.</w:t>
      </w:r>
    </w:p>
    <w:p>
      <w:pPr>
        <w:pStyle w:val="BodyText"/>
        <w:spacing w:before="64"/>
      </w:pPr>
    </w:p>
    <w:p>
      <w:pPr>
        <w:pStyle w:val="BodyText"/>
        <w:spacing w:line="280" w:lineRule="auto"/>
        <w:ind w:left="570" w:right="863"/>
        <w:jc w:val="both"/>
      </w:pPr>
      <w:r>
        <w:rPr>
          <w:w w:val="105"/>
        </w:rPr>
        <w:t>Please</w:t>
      </w:r>
      <w:r>
        <w:rPr>
          <w:spacing w:val="-26"/>
          <w:w w:val="105"/>
        </w:rPr>
        <w:t> </w:t>
      </w:r>
      <w:r>
        <w:rPr>
          <w:w w:val="105"/>
        </w:rPr>
        <w:t>understand</w:t>
      </w:r>
      <w:r>
        <w:rPr>
          <w:spacing w:val="-25"/>
          <w:w w:val="105"/>
        </w:rPr>
        <w:t> </w:t>
      </w:r>
      <w:r>
        <w:rPr>
          <w:w w:val="105"/>
        </w:rPr>
        <w:t>this</w:t>
      </w:r>
      <w:r>
        <w:rPr>
          <w:spacing w:val="-25"/>
          <w:w w:val="105"/>
        </w:rPr>
        <w:t> </w:t>
      </w:r>
      <w:r>
        <w:rPr>
          <w:w w:val="105"/>
        </w:rPr>
        <w:t>decision</w:t>
      </w:r>
      <w:r>
        <w:rPr>
          <w:spacing w:val="-26"/>
          <w:w w:val="105"/>
        </w:rPr>
        <w:t> </w:t>
      </w:r>
      <w:r>
        <w:rPr>
          <w:w w:val="105"/>
        </w:rPr>
        <w:t>to</w:t>
      </w:r>
      <w:r>
        <w:rPr>
          <w:spacing w:val="-25"/>
          <w:w w:val="105"/>
        </w:rPr>
        <w:t> </w:t>
      </w:r>
      <w:r>
        <w:rPr>
          <w:w w:val="105"/>
        </w:rPr>
        <w:t>increase</w:t>
      </w:r>
      <w:r>
        <w:rPr>
          <w:spacing w:val="-25"/>
          <w:w w:val="105"/>
        </w:rPr>
        <w:t> </w:t>
      </w:r>
      <w:r>
        <w:rPr>
          <w:w w:val="105"/>
        </w:rPr>
        <w:t>our</w:t>
      </w:r>
      <w:r>
        <w:rPr>
          <w:spacing w:val="-26"/>
          <w:w w:val="105"/>
        </w:rPr>
        <w:t> </w:t>
      </w:r>
      <w:r>
        <w:rPr>
          <w:w w:val="105"/>
        </w:rPr>
        <w:t>fees</w:t>
      </w:r>
      <w:r>
        <w:rPr>
          <w:spacing w:val="-25"/>
          <w:w w:val="105"/>
        </w:rPr>
        <w:t> </w:t>
      </w:r>
      <w:r>
        <w:rPr>
          <w:w w:val="105"/>
        </w:rPr>
        <w:t>was</w:t>
      </w:r>
      <w:r>
        <w:rPr>
          <w:spacing w:val="-25"/>
          <w:w w:val="105"/>
        </w:rPr>
        <w:t> </w:t>
      </w:r>
      <w:r>
        <w:rPr>
          <w:w w:val="105"/>
        </w:rPr>
        <w:t>made</w:t>
      </w:r>
      <w:r>
        <w:rPr>
          <w:spacing w:val="-26"/>
          <w:w w:val="105"/>
        </w:rPr>
        <w:t> </w:t>
      </w:r>
      <w:r>
        <w:rPr>
          <w:w w:val="105"/>
        </w:rPr>
        <w:t>as</w:t>
      </w:r>
      <w:r>
        <w:rPr>
          <w:spacing w:val="-25"/>
          <w:w w:val="105"/>
        </w:rPr>
        <w:t> </w:t>
      </w:r>
      <w:r>
        <w:rPr>
          <w:w w:val="105"/>
        </w:rPr>
        <w:t>a</w:t>
      </w:r>
      <w:r>
        <w:rPr>
          <w:spacing w:val="-25"/>
          <w:w w:val="105"/>
        </w:rPr>
        <w:t> </w:t>
      </w:r>
      <w:r>
        <w:rPr>
          <w:w w:val="105"/>
        </w:rPr>
        <w:t>last </w:t>
      </w:r>
      <w:r>
        <w:rPr/>
        <w:t>resort, and we acknowledge the impact it will have on our patients and </w:t>
      </w:r>
      <w:r>
        <w:rPr>
          <w:w w:val="105"/>
        </w:rPr>
        <w:t>our community.</w:t>
      </w:r>
    </w:p>
    <w:p>
      <w:pPr>
        <w:pStyle w:val="BodyText"/>
        <w:spacing w:before="64"/>
      </w:pPr>
    </w:p>
    <w:p>
      <w:pPr>
        <w:pStyle w:val="BodyText"/>
        <w:spacing w:line="280" w:lineRule="auto" w:before="1"/>
        <w:ind w:left="570" w:right="442"/>
      </w:pPr>
      <w:r>
        <w:rPr/>
        <w:t>Your wellbeing remains our utmost priority, and we are dedicated to </w:t>
      </w:r>
      <w:r>
        <w:rPr>
          <w:w w:val="105"/>
        </w:rPr>
        <w:t>providing</w:t>
      </w:r>
      <w:r>
        <w:rPr>
          <w:spacing w:val="-6"/>
          <w:w w:val="105"/>
        </w:rPr>
        <w:t> </w:t>
      </w:r>
      <w:r>
        <w:rPr>
          <w:w w:val="105"/>
        </w:rPr>
        <w:t>you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best</w:t>
      </w:r>
      <w:r>
        <w:rPr>
          <w:spacing w:val="-6"/>
          <w:w w:val="105"/>
        </w:rPr>
        <w:t> </w:t>
      </w:r>
      <w:r>
        <w:rPr>
          <w:w w:val="105"/>
        </w:rPr>
        <w:t>care</w:t>
      </w:r>
      <w:r>
        <w:rPr>
          <w:spacing w:val="-6"/>
          <w:w w:val="105"/>
        </w:rPr>
        <w:t> </w:t>
      </w:r>
      <w:r>
        <w:rPr>
          <w:w w:val="105"/>
        </w:rPr>
        <w:t>possible.</w:t>
      </w:r>
    </w:p>
    <w:p>
      <w:pPr>
        <w:pStyle w:val="BodyText"/>
        <w:spacing w:before="63"/>
      </w:pPr>
    </w:p>
    <w:p>
      <w:pPr>
        <w:pStyle w:val="BodyText"/>
        <w:ind w:left="570"/>
      </w:pPr>
      <w:r>
        <w:rPr/>
        <w:t>Ngā</w:t>
      </w:r>
      <w:r>
        <w:rPr>
          <w:spacing w:val="24"/>
        </w:rPr>
        <w:t> </w:t>
      </w:r>
      <w:r>
        <w:rPr/>
        <w:t>mihi</w:t>
      </w:r>
      <w:r>
        <w:rPr>
          <w:spacing w:val="26"/>
        </w:rPr>
        <w:t> </w:t>
      </w:r>
      <w:r>
        <w:rPr>
          <w:spacing w:val="-4"/>
        </w:rPr>
        <w:t>nui,</w:t>
      </w:r>
    </w:p>
    <w:p>
      <w:pPr>
        <w:pStyle w:val="BodyText"/>
        <w:spacing w:before="64"/>
        <w:ind w:left="570"/>
      </w:pPr>
      <w:r>
        <w:rPr/>
        <w:t>Your</w:t>
      </w:r>
      <w:r>
        <w:rPr>
          <w:spacing w:val="11"/>
        </w:rPr>
        <w:t> </w:t>
      </w:r>
      <w:r>
        <w:rPr/>
        <w:t>practice</w:t>
      </w:r>
      <w:r>
        <w:rPr>
          <w:spacing w:val="11"/>
        </w:rPr>
        <w:t> </w:t>
      </w:r>
      <w:r>
        <w:rPr>
          <w:spacing w:val="-4"/>
        </w:rPr>
        <w:t>team</w:t>
      </w:r>
    </w:p>
    <w:sectPr>
      <w:type w:val="continuous"/>
      <w:pgSz w:w="11910" w:h="1685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Naidu</dc:creator>
  <cp:keywords>DAGNOPdwedk,BACVwJJdA1s</cp:keywords>
  <dc:title>Important announcement: Fee increase</dc:title>
  <dcterms:created xsi:type="dcterms:W3CDTF">2024-08-08T14:39:05Z</dcterms:created>
  <dcterms:modified xsi:type="dcterms:W3CDTF">2024-08-08T14:39:05Z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2024-08-08T00:00:00Z</vt:filetime>
  </property>
  <property fmtid="{D5CDD505-2E9C-101B-9397-08002B2CF9AE}" pid="3" name="Creator">
    <vt:lpwstr>Canva</vt:lpwstr>
  </property>
  <property fmtid="{D5CDD505-2E9C-101B-9397-08002B2CF9AE}" pid="4" name="LastSaved">
    <vt:filetime>2024-08-08T00:00:00Z</vt:filetime>
  </property>
  <property fmtid="{D5CDD505-2E9C-101B-9397-08002B2CF9AE}" pid="5" name="Producer">
    <vt:lpwstr>Canva</vt:lpwstr>
  </property>
</Properties>
</file>